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0817FA" w:rsidRPr="00081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Об утверждении порядка предоставления муниципальных гарантий по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инвестиционным проектам за счет средств местного бюджета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33A2E" w:rsidRPr="00D22656" w:rsidRDefault="00B33A2E" w:rsidP="00B33A2E">
      <w:pPr>
        <w:pStyle w:val="a3"/>
        <w:spacing w:before="24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33A2E" w:rsidRDefault="00B41DBA" w:rsidP="000817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0817FA" w:rsidRPr="000817F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14 Федерального закона "Об инвестиционной деятельности в Российской Федерации, осуществляемой в форме капитальных вложений" от 25.02.1999 N 39-ФЗ,</w:t>
      </w:r>
    </w:p>
    <w:p w:rsidR="00B33A2E" w:rsidRDefault="00B33A2E" w:rsidP="00B33A2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17FA" w:rsidRDefault="000817FA" w:rsidP="00B33A2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4952" w:rsidRDefault="00A96F47" w:rsidP="00357CC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57CC7" w:rsidRPr="00357CC7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357CC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0817FA" w:rsidRPr="00081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081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02858" w:rsidRPr="00E927EF" w:rsidRDefault="00930E37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</w:t>
      </w:r>
      <w:r w:rsidR="000817FA">
        <w:rPr>
          <w:rFonts w:ascii="Times New Roman" w:hAnsi="Times New Roman" w:cs="Times New Roman"/>
          <w:sz w:val="28"/>
          <w:szCs w:val="28"/>
        </w:rPr>
        <w:t xml:space="preserve"> не</w:t>
      </w:r>
      <w:r w:rsidRP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требуется затрат</w:t>
      </w:r>
      <w:r w:rsidR="00B33A2E">
        <w:rPr>
          <w:rFonts w:ascii="Times New Roman" w:hAnsi="Times New Roman" w:cs="Times New Roman"/>
          <w:sz w:val="28"/>
          <w:szCs w:val="28"/>
        </w:rPr>
        <w:t xml:space="preserve">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 w:rsidR="000817FA">
        <w:rPr>
          <w:rFonts w:ascii="Times New Roman" w:hAnsi="Times New Roman"/>
          <w:sz w:val="28"/>
          <w:szCs w:val="28"/>
        </w:rPr>
        <w:t xml:space="preserve"> и плановый период 2018-2019 г.</w:t>
      </w:r>
      <w:bookmarkStart w:id="0" w:name="_GoBack"/>
      <w:bookmarkEnd w:id="0"/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817FA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2014-10-29T08:05:00Z</cp:lastPrinted>
  <dcterms:created xsi:type="dcterms:W3CDTF">2018-12-11T07:54:00Z</dcterms:created>
  <dcterms:modified xsi:type="dcterms:W3CDTF">2018-12-11T07:54:00Z</dcterms:modified>
</cp:coreProperties>
</file>