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3C" w:rsidRDefault="00EF1A3C" w:rsidP="00EF1A3C">
      <w:pPr>
        <w:pStyle w:val="1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  <w:sz w:val="36"/>
          <w:szCs w:val="36"/>
        </w:rPr>
        <w:t>Интерес иностранцев к стратегическим активам РФ не снизился</w:t>
      </w:r>
    </w:p>
    <w:bookmarkEnd w:id="0"/>
    <w:p w:rsidR="00EF1A3C" w:rsidRDefault="00EF1A3C" w:rsidP="00EF1A3C">
      <w:pPr>
        <w:pStyle w:val="a4"/>
        <w:shd w:val="clear" w:color="auto" w:fill="FFFFFF"/>
        <w:spacing w:before="0" w:beforeAutospacing="0" w:after="75" w:afterAutospacing="0" w:line="28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</w:p>
    <w:p w:rsidR="00EF1A3C" w:rsidRPr="00EF1A3C" w:rsidRDefault="00EF1A3C" w:rsidP="00EF1A3C">
      <w:pPr>
        <w:pStyle w:val="a4"/>
        <w:shd w:val="clear" w:color="auto" w:fill="FFFFFF"/>
        <w:spacing w:before="0" w:beforeAutospacing="0" w:after="75" w:afterAutospacing="0" w:line="28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EF1A3C">
        <w:rPr>
          <w:rFonts w:ascii="Tahoma" w:hAnsi="Tahoma" w:cs="Tahoma"/>
          <w:color w:val="000000"/>
          <w:sz w:val="28"/>
          <w:szCs w:val="28"/>
        </w:rPr>
        <w:t xml:space="preserve">Иностранные инвесторы продолжают вкладывать деньги в российскую </w:t>
      </w:r>
      <w:proofErr w:type="gramStart"/>
      <w:r w:rsidRPr="00EF1A3C">
        <w:rPr>
          <w:rFonts w:ascii="Tahoma" w:hAnsi="Tahoma" w:cs="Tahoma"/>
          <w:color w:val="000000"/>
          <w:sz w:val="28"/>
          <w:szCs w:val="28"/>
        </w:rPr>
        <w:t>экономику</w:t>
      </w:r>
      <w:proofErr w:type="gramEnd"/>
      <w:r w:rsidRPr="00EF1A3C">
        <w:rPr>
          <w:rFonts w:ascii="Tahoma" w:hAnsi="Tahoma" w:cs="Tahoma"/>
          <w:color w:val="000000"/>
          <w:sz w:val="28"/>
          <w:szCs w:val="28"/>
        </w:rPr>
        <w:t xml:space="preserve"> несмотря на продление западных санкций. По данным Федеральной антимонопольной службы (ФАС), за одобрением сделок в правительственную комиссию представители зарубежного бизнеса в этом году обращались даже чаще, чем в прошлом. Кто сейчас инвестирует в Россию, какие активы интересуют </w:t>
      </w:r>
      <w:proofErr w:type="gramStart"/>
      <w:r w:rsidRPr="00EF1A3C">
        <w:rPr>
          <w:rFonts w:ascii="Tahoma" w:hAnsi="Tahoma" w:cs="Tahoma"/>
          <w:color w:val="000000"/>
          <w:sz w:val="28"/>
          <w:szCs w:val="28"/>
        </w:rPr>
        <w:t>иностранцев</w:t>
      </w:r>
      <w:proofErr w:type="gramEnd"/>
      <w:r w:rsidRPr="00EF1A3C">
        <w:rPr>
          <w:rFonts w:ascii="Tahoma" w:hAnsi="Tahoma" w:cs="Tahoma"/>
          <w:color w:val="000000"/>
          <w:sz w:val="28"/>
          <w:szCs w:val="28"/>
        </w:rPr>
        <w:t xml:space="preserve"> и есть ли у ФАС претензии к качеству этих инвестиций? На эти и другие вопросы в интервью "РГ" ответил начальник управления контроля иностранных инвестиций антимонопольного ведомства Армен </w:t>
      </w:r>
      <w:proofErr w:type="spellStart"/>
      <w:r w:rsidRPr="00EF1A3C">
        <w:rPr>
          <w:rFonts w:ascii="Tahoma" w:hAnsi="Tahoma" w:cs="Tahoma"/>
          <w:color w:val="000000"/>
          <w:sz w:val="28"/>
          <w:szCs w:val="28"/>
        </w:rPr>
        <w:t>Ханян</w:t>
      </w:r>
      <w:proofErr w:type="spellEnd"/>
      <w:r w:rsidRPr="00EF1A3C">
        <w:rPr>
          <w:rFonts w:ascii="Tahoma" w:hAnsi="Tahoma" w:cs="Tahoma"/>
          <w:color w:val="000000"/>
          <w:sz w:val="28"/>
          <w:szCs w:val="28"/>
        </w:rPr>
        <w:t>.</w:t>
      </w:r>
    </w:p>
    <w:p w:rsidR="00EF1A3C" w:rsidRPr="00EF1A3C" w:rsidRDefault="00EF1A3C" w:rsidP="00EF1A3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Россия больше года живет в условиях взаимных санкций. Изменились ли за это время правила игры для иностранных инвесторов в части сделок, которые требуют одобрения правительства?</w:t>
      </w:r>
    </w:p>
    <w:p w:rsidR="00EF1A3C" w:rsidRPr="00EF1A3C" w:rsidRDefault="00EF1A3C" w:rsidP="00EF1A3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Армен </w:t>
      </w:r>
      <w:proofErr w:type="spellStart"/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Ханян</w:t>
      </w:r>
      <w:proofErr w:type="spellEnd"/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:</w:t>
      </w:r>
      <w:r w:rsidRPr="00EF1A3C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EF1A3C">
        <w:rPr>
          <w:rFonts w:ascii="Tahoma" w:hAnsi="Tahoma" w:cs="Tahoma"/>
          <w:color w:val="000000"/>
          <w:sz w:val="28"/>
          <w:szCs w:val="28"/>
        </w:rPr>
        <w:t>Правила игры - требования, условия и порядок, которые надо соблюдать, если инвесторы заинтересованы в российских активах, - установлены законодательством. И за время санкций они не изменились. Закон №57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 действует с 2008 года, и за это время он менялся лишь с точки зрения точечной настройки, направленной как на упрощение процесса получения разрешения, так и на уточнение норм. В целом, основные изменения были внесены в 2011 и 2014 годах.</w:t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В чем они заключались?</w:t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Армен </w:t>
      </w:r>
      <w:proofErr w:type="spellStart"/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Ханян</w:t>
      </w:r>
      <w:proofErr w:type="spellEnd"/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:</w:t>
      </w:r>
      <w:r w:rsidRPr="00EF1A3C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EF1A3C">
        <w:rPr>
          <w:rFonts w:ascii="Tahoma" w:hAnsi="Tahoma" w:cs="Tahoma"/>
          <w:color w:val="000000"/>
          <w:sz w:val="28"/>
          <w:szCs w:val="28"/>
        </w:rPr>
        <w:t xml:space="preserve">Примерно четыре года назад были снижены критерии контроля в недропользовании с 10 до 25%, выведены </w:t>
      </w:r>
      <w:proofErr w:type="gramStart"/>
      <w:r w:rsidRPr="00EF1A3C">
        <w:rPr>
          <w:rFonts w:ascii="Tahoma" w:hAnsi="Tahoma" w:cs="Tahoma"/>
          <w:color w:val="000000"/>
          <w:sz w:val="28"/>
          <w:szCs w:val="28"/>
        </w:rPr>
        <w:t>из</w:t>
      </w:r>
      <w:proofErr w:type="gramEnd"/>
      <w:r w:rsidRPr="00EF1A3C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gramStart"/>
      <w:r w:rsidRPr="00EF1A3C">
        <w:rPr>
          <w:rFonts w:ascii="Tahoma" w:hAnsi="Tahoma" w:cs="Tahoma"/>
          <w:color w:val="000000"/>
          <w:sz w:val="28"/>
          <w:szCs w:val="28"/>
        </w:rPr>
        <w:t>под</w:t>
      </w:r>
      <w:proofErr w:type="gramEnd"/>
      <w:r w:rsidRPr="00EF1A3C">
        <w:rPr>
          <w:rFonts w:ascii="Tahoma" w:hAnsi="Tahoma" w:cs="Tahoma"/>
          <w:color w:val="000000"/>
          <w:sz w:val="28"/>
          <w:szCs w:val="28"/>
        </w:rPr>
        <w:t xml:space="preserve"> действия закона сделки международных организаций, в которых Россия является полноправным участником, а также сделки граждан, не имеющих иного, кроме российского, гражданства. Из стратегических видов были исключены деятельность по шифрованию и криптографии для коммерческих банков и деятельность по эксплуатации радиационных источников в гражданском секторе экономики.</w:t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Fonts w:ascii="Tahoma" w:hAnsi="Tahoma" w:cs="Tahoma"/>
          <w:color w:val="000000"/>
          <w:sz w:val="28"/>
          <w:szCs w:val="28"/>
        </w:rPr>
        <w:br/>
        <w:t xml:space="preserve">В 2014 оставили только уведомительный характер совершения сделок внутри группы лиц в недропользовании. Из стратегических исключили деятельность, связанную с использованием возбудителей </w:t>
      </w:r>
      <w:r w:rsidRPr="00EF1A3C">
        <w:rPr>
          <w:rFonts w:ascii="Tahoma" w:hAnsi="Tahoma" w:cs="Tahoma"/>
          <w:color w:val="000000"/>
          <w:sz w:val="28"/>
          <w:szCs w:val="28"/>
        </w:rPr>
        <w:lastRenderedPageBreak/>
        <w:t>инфекционных заболеваний в пищевой промышленности. Но и, конечно, точечно наладили некоторые аспекты, касающиеся как стратегических видов деятельности, так и некоторых сделок.</w:t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Fonts w:ascii="Tahoma" w:hAnsi="Tahoma" w:cs="Tahoma"/>
          <w:color w:val="000000"/>
          <w:sz w:val="28"/>
          <w:szCs w:val="28"/>
        </w:rPr>
        <w:br/>
        <w:t xml:space="preserve">Исключение некоторых видов деятельности из перечня стратегических говорит о том, что общества, осуществляющие такие виды деятельности, более не являются объектом регулирования закона, </w:t>
      </w:r>
      <w:proofErr w:type="gramStart"/>
      <w:r w:rsidRPr="00EF1A3C">
        <w:rPr>
          <w:rFonts w:ascii="Tahoma" w:hAnsi="Tahoma" w:cs="Tahoma"/>
          <w:color w:val="000000"/>
          <w:sz w:val="28"/>
          <w:szCs w:val="28"/>
        </w:rPr>
        <w:t>а</w:t>
      </w:r>
      <w:proofErr w:type="gramEnd"/>
      <w:r w:rsidRPr="00EF1A3C">
        <w:rPr>
          <w:rFonts w:ascii="Tahoma" w:hAnsi="Tahoma" w:cs="Tahoma"/>
          <w:color w:val="000000"/>
          <w:sz w:val="28"/>
          <w:szCs w:val="28"/>
        </w:rPr>
        <w:t xml:space="preserve"> следовательно и сделки в отношении таких обществ могут совершаться без предварительного согласования с правительственной комиссией по контролю за осуществлением иностранных инвестиций в Российской Федерации. Таким образом, мы имеем сокращение временных рамок совершения сделок, приобретения </w:t>
      </w:r>
      <w:proofErr w:type="spellStart"/>
      <w:r w:rsidRPr="00EF1A3C">
        <w:rPr>
          <w:rFonts w:ascii="Tahoma" w:hAnsi="Tahoma" w:cs="Tahoma"/>
          <w:color w:val="000000"/>
          <w:sz w:val="28"/>
          <w:szCs w:val="28"/>
        </w:rPr>
        <w:t>хозобществ</w:t>
      </w:r>
      <w:proofErr w:type="spellEnd"/>
      <w:r w:rsidRPr="00EF1A3C">
        <w:rPr>
          <w:rFonts w:ascii="Tahoma" w:hAnsi="Tahoma" w:cs="Tahoma"/>
          <w:color w:val="000000"/>
          <w:sz w:val="28"/>
          <w:szCs w:val="28"/>
        </w:rPr>
        <w:t xml:space="preserve">, </w:t>
      </w:r>
      <w:proofErr w:type="gramStart"/>
      <w:r w:rsidRPr="00EF1A3C">
        <w:rPr>
          <w:rFonts w:ascii="Tahoma" w:hAnsi="Tahoma" w:cs="Tahoma"/>
          <w:color w:val="000000"/>
          <w:sz w:val="28"/>
          <w:szCs w:val="28"/>
        </w:rPr>
        <w:t>а</w:t>
      </w:r>
      <w:proofErr w:type="gramEnd"/>
      <w:r w:rsidRPr="00EF1A3C">
        <w:rPr>
          <w:rFonts w:ascii="Tahoma" w:hAnsi="Tahoma" w:cs="Tahoma"/>
          <w:color w:val="000000"/>
          <w:sz w:val="28"/>
          <w:szCs w:val="28"/>
        </w:rPr>
        <w:t xml:space="preserve"> следовательно и инвестирования.</w:t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Fonts w:ascii="Tahoma" w:hAnsi="Tahoma" w:cs="Tahoma"/>
          <w:color w:val="000000"/>
          <w:sz w:val="28"/>
          <w:szCs w:val="28"/>
        </w:rPr>
        <w:br/>
        <w:t>Также отмечу, что совершенствование законодательства, подготовка соответствующих предложений - это процесс постоянный. У нас и сейчас готовятся поправки. Часть из них принята в первом чтении Госдумой, а еще один блок проходит процедуру межведомственного согласования. Они также носят уточняющий, технический характер. Так, идет уточнение видов деятельности, нормы закона приводятся в соответствие с недавними изменениями в иных актах, ну и ряд положений, скажем так, дисциплинирующих недобросовестных инвесторов. Речь идет об ответственности за отказ либо за уклонение от представления предусмотренной законом информации.</w:t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Планирует ли ФАС в перспективе выходить с инициативами по дальнейшей корректировке законодательства в сфере инвестиций?</w:t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Армен </w:t>
      </w:r>
      <w:proofErr w:type="spellStart"/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Ханян</w:t>
      </w:r>
      <w:proofErr w:type="spellEnd"/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:</w:t>
      </w:r>
      <w:r w:rsidRPr="00EF1A3C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EF1A3C">
        <w:rPr>
          <w:rFonts w:ascii="Tahoma" w:hAnsi="Tahoma" w:cs="Tahoma"/>
          <w:color w:val="000000"/>
          <w:sz w:val="28"/>
          <w:szCs w:val="28"/>
        </w:rPr>
        <w:t>Вопросы обеспечения обороны страны и безопасности государства, а значит и нашей с вами безопасности в том числе, имеют особое значение, поэтому законодательство не должно содержать лазеек, недочетов. Ну и конечно избыточных норм тоже не должно быть. Мы постоянно анализируем, сопоставляем все это и, при необходимости, выходим с инициативами. Все поправки, в том числе и находящиеся в работе, это результат такой деятельности.</w:t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Кто сейчас инвестирует в Россию? Изменился ли расклад за последние полтора года?</w:t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Армен </w:t>
      </w:r>
      <w:proofErr w:type="spellStart"/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Ханян</w:t>
      </w:r>
      <w:proofErr w:type="spellEnd"/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:</w:t>
      </w:r>
      <w:r w:rsidRPr="00EF1A3C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EF1A3C">
        <w:rPr>
          <w:rFonts w:ascii="Tahoma" w:hAnsi="Tahoma" w:cs="Tahoma"/>
          <w:color w:val="000000"/>
          <w:sz w:val="28"/>
          <w:szCs w:val="28"/>
        </w:rPr>
        <w:t xml:space="preserve">Говорить, что сегодня инвестирует одна страна больше, а в прошлом году инвестировала другая - неправильно. У нас вырисовывается картина стабильно инвестирующих стран, среди </w:t>
      </w:r>
      <w:r w:rsidRPr="00EF1A3C">
        <w:rPr>
          <w:rFonts w:ascii="Tahoma" w:hAnsi="Tahoma" w:cs="Tahoma"/>
          <w:color w:val="000000"/>
          <w:sz w:val="28"/>
          <w:szCs w:val="28"/>
        </w:rPr>
        <w:lastRenderedPageBreak/>
        <w:t xml:space="preserve">которых много развитых, ведущих стран. </w:t>
      </w:r>
      <w:proofErr w:type="gramStart"/>
      <w:r w:rsidRPr="00EF1A3C">
        <w:rPr>
          <w:rFonts w:ascii="Tahoma" w:hAnsi="Tahoma" w:cs="Tahoma"/>
          <w:color w:val="000000"/>
          <w:sz w:val="28"/>
          <w:szCs w:val="28"/>
        </w:rPr>
        <w:t>Это Кипр, Нидерланды, Франция, Китай, Германия, Швейцария, США, Италия, ОАЭ, Япония, Корея...</w:t>
      </w:r>
      <w:proofErr w:type="gramEnd"/>
      <w:r w:rsidRPr="00EF1A3C">
        <w:rPr>
          <w:rFonts w:ascii="Tahoma" w:hAnsi="Tahoma" w:cs="Tahoma"/>
          <w:color w:val="000000"/>
          <w:sz w:val="28"/>
          <w:szCs w:val="28"/>
        </w:rPr>
        <w:t xml:space="preserve"> Доля ходатайств из этих стран, как ни странно, постоянно варьируется, но от года к году их меньше не становится. Это ли не говорит о заинтересованности в России?</w:t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Каким был общий объем сделок по итогам прошлого года, и каковы ваши прогнозы на этот год?</w:t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Армен </w:t>
      </w:r>
      <w:proofErr w:type="spellStart"/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Ханян</w:t>
      </w:r>
      <w:proofErr w:type="spellEnd"/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:</w:t>
      </w:r>
      <w:r w:rsidRPr="00EF1A3C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EF1A3C">
        <w:rPr>
          <w:rFonts w:ascii="Tahoma" w:hAnsi="Tahoma" w:cs="Tahoma"/>
          <w:color w:val="000000"/>
          <w:sz w:val="28"/>
          <w:szCs w:val="28"/>
        </w:rPr>
        <w:t>Уже сейчас можно сказать, что в этом году ходатайств, по сравнению с прошлым годом, меньше не будет. Если говорить в цифрах, то к нам за истекший период 2015 года на рассмотрение уже поступило 33 ходатайства. Столько же поступило за весь 2014 год. Это реальные инвестиции, не только стоимость приобретенных акций, но и запланированные капиталовложения в развитие инфраструктуры, в обновление основных производственных фондов, на создание новых рабочих мест, обучение этих рабочих и многое другое. Суммы таких сделок тоже внушительные, но о них не хочется сейчас говорить, по ряду причин. Первое, это информация в некоторых случаях является коммерческой, второе, иногда нам эти цифры и вовсе не раскрываются, а мы требовать этого и не можем. А в случаях международных сделок по слиянию и поглощению, где оценивается стоимость всего холдинга, определение стоимости стратегического общества не представляется возможным. Можно ввести в заблуждение.</w:t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Какие отрасли российской экономики из числа </w:t>
      </w:r>
      <w:proofErr w:type="gramStart"/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стратегических</w:t>
      </w:r>
      <w:proofErr w:type="gramEnd"/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 больше всего интересны иностранным инвесторам?</w:t>
      </w:r>
      <w:r w:rsidRPr="00EF1A3C"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EF1A3C">
        <w:rPr>
          <w:rFonts w:ascii="Tahoma" w:hAnsi="Tahoma" w:cs="Tahoma"/>
          <w:b/>
          <w:bCs/>
          <w:color w:val="000000"/>
          <w:sz w:val="28"/>
          <w:szCs w:val="28"/>
          <w:bdr w:val="none" w:sz="0" w:space="0" w:color="auto" w:frame="1"/>
        </w:rPr>
        <w:br/>
      </w:r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Армен </w:t>
      </w:r>
      <w:proofErr w:type="spellStart"/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Ханян</w:t>
      </w:r>
      <w:proofErr w:type="spellEnd"/>
      <w:r w:rsidRPr="00EF1A3C">
        <w:rPr>
          <w:rFonts w:ascii="Tahoma" w:hAnsi="Tahoma" w:cs="Tahoma"/>
          <w:color w:val="000000"/>
          <w:sz w:val="28"/>
          <w:szCs w:val="28"/>
        </w:rPr>
        <w:t>: Здесь тоже все традиционно. Субъекты естественных монополий, СМИ, вылов водных биологических ресурсов, производство лекарственных препаратов, радиационные источники излучения...</w:t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Как вы оцениваете качество иностранных инвестиций?</w:t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Армен </w:t>
      </w:r>
      <w:proofErr w:type="spellStart"/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Ханян</w:t>
      </w:r>
      <w:proofErr w:type="spellEnd"/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:</w:t>
      </w:r>
      <w:r w:rsidRPr="00EF1A3C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EF1A3C">
        <w:rPr>
          <w:rFonts w:ascii="Tahoma" w:hAnsi="Tahoma" w:cs="Tahoma"/>
          <w:color w:val="000000"/>
          <w:sz w:val="28"/>
          <w:szCs w:val="28"/>
        </w:rPr>
        <w:t xml:space="preserve">К нам приходят известные крупные игроки, транснациональные корпорации с большим управленческим и </w:t>
      </w:r>
      <w:proofErr w:type="gramStart"/>
      <w:r w:rsidRPr="00EF1A3C">
        <w:rPr>
          <w:rFonts w:ascii="Tahoma" w:hAnsi="Tahoma" w:cs="Tahoma"/>
          <w:color w:val="000000"/>
          <w:sz w:val="28"/>
          <w:szCs w:val="28"/>
        </w:rPr>
        <w:t>инновационном</w:t>
      </w:r>
      <w:proofErr w:type="gramEnd"/>
      <w:r w:rsidRPr="00EF1A3C">
        <w:rPr>
          <w:rFonts w:ascii="Tahoma" w:hAnsi="Tahoma" w:cs="Tahoma"/>
          <w:color w:val="000000"/>
          <w:sz w:val="28"/>
          <w:szCs w:val="28"/>
        </w:rPr>
        <w:t xml:space="preserve"> потенциалом. Это, конечно, благоприятно сказывается на нашем рынке, особенно в такой сложный период.</w:t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Есть ли у ФАС претензии к уже работающим у нас инвесторам?</w:t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 xml:space="preserve">Армен </w:t>
      </w:r>
      <w:proofErr w:type="spellStart"/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Ханян</w:t>
      </w:r>
      <w:proofErr w:type="spellEnd"/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:</w:t>
      </w:r>
      <w:r w:rsidRPr="00EF1A3C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EF1A3C">
        <w:rPr>
          <w:rFonts w:ascii="Tahoma" w:hAnsi="Tahoma" w:cs="Tahoma"/>
          <w:color w:val="000000"/>
          <w:sz w:val="28"/>
          <w:szCs w:val="28"/>
        </w:rPr>
        <w:t xml:space="preserve">Как таковых, претензий нет. Но при проверке </w:t>
      </w:r>
      <w:r w:rsidRPr="00EF1A3C">
        <w:rPr>
          <w:rFonts w:ascii="Tahoma" w:hAnsi="Tahoma" w:cs="Tahoma"/>
          <w:color w:val="000000"/>
          <w:sz w:val="28"/>
          <w:szCs w:val="28"/>
        </w:rPr>
        <w:lastRenderedPageBreak/>
        <w:t xml:space="preserve">выполнения иностранными инвесторами обязательств, которые они приняли на себя при совершении сделок, проскакивают некоторые недочеты. Они не носят злостный характер и часто связаны с экономическими аспектами взятых на себя обязательств. Наша цель не просто наказать за невыполнение обязательств, а помочь в случае возникновения сложностей, найти пути исполнения взятых обязательств. Ну, если оно конечно допущено непреднамеренно. Это касательно инвесторов, прошедших соответствующее согласование с </w:t>
      </w:r>
      <w:proofErr w:type="spellStart"/>
      <w:r w:rsidRPr="00EF1A3C">
        <w:rPr>
          <w:rFonts w:ascii="Tahoma" w:hAnsi="Tahoma" w:cs="Tahoma"/>
          <w:color w:val="000000"/>
          <w:sz w:val="28"/>
          <w:szCs w:val="28"/>
        </w:rPr>
        <w:t>правкомиссией</w:t>
      </w:r>
      <w:proofErr w:type="spellEnd"/>
      <w:r w:rsidRPr="00EF1A3C">
        <w:rPr>
          <w:rFonts w:ascii="Tahoma" w:hAnsi="Tahoma" w:cs="Tahoma"/>
          <w:color w:val="000000"/>
          <w:sz w:val="28"/>
          <w:szCs w:val="28"/>
        </w:rPr>
        <w:t>. А что касается тех, кто совершил сделку и предварительно не согласовал, здесь и нормы закона, да и практика - все говорит само за себя.</w:t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Fonts w:ascii="Tahoma" w:hAnsi="Tahoma" w:cs="Tahoma"/>
          <w:color w:val="000000"/>
          <w:sz w:val="28"/>
          <w:szCs w:val="28"/>
        </w:rPr>
        <w:br/>
        <w:t>Россия же, как и прежде, заинтересована в притоке иностранных инвестиций. Это естественно для любого государства, желающего развиваться в техническом, социальном и, конечно, экономическом плане. Только нельзя забывать, что, как говорилось в одной рекламе, "не все йогурты одинаково полезны". С инвестициями то же самое. Особенно это актуально для стратегических обществ. Нужны качественные инвестиции, нацеленные на долгосрочный период, ну или, на крайний случай, среднесрочный.</w:t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Fonts w:ascii="Tahoma" w:hAnsi="Tahoma" w:cs="Tahoma"/>
          <w:color w:val="000000"/>
          <w:sz w:val="28"/>
          <w:szCs w:val="28"/>
        </w:rPr>
        <w:br/>
        <w:t xml:space="preserve">В сложные периоды, в силу разных, не всегда объективных причин, когда экономика не в лучшей ее форме, когда проявляются долгие </w:t>
      </w:r>
      <w:proofErr w:type="spellStart"/>
      <w:r w:rsidRPr="00EF1A3C">
        <w:rPr>
          <w:rFonts w:ascii="Tahoma" w:hAnsi="Tahoma" w:cs="Tahoma"/>
          <w:color w:val="000000"/>
          <w:sz w:val="28"/>
          <w:szCs w:val="28"/>
        </w:rPr>
        <w:t>рецессионные</w:t>
      </w:r>
      <w:proofErr w:type="spellEnd"/>
      <w:r w:rsidRPr="00EF1A3C">
        <w:rPr>
          <w:rFonts w:ascii="Tahoma" w:hAnsi="Tahoma" w:cs="Tahoma"/>
          <w:color w:val="000000"/>
          <w:sz w:val="28"/>
          <w:szCs w:val="28"/>
        </w:rPr>
        <w:t xml:space="preserve"> явления, начинается отток капитала. Но и это нормальное явление в таких условиях. Компании стараются оптимизировать процесс производства, свести к нулю ненужные расходы и минимизировать издержки. Но "убегает" первым спекулятивный капитал, который пришел лишь для получения дивидендов. Инвесторы, вложившие длинные деньги в российскую экономику, прекрасно понимают потенциал нашего рынка, его емкость и перспективы. Все в этой жизни временно, и цикличность никто не отменял. На рынках будут и кризисы, и спады, но после все равно будет рост. И вот здесь те, кто сыграл на перспективу, будет в несомненном плюсе.</w:t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Fonts w:ascii="Tahoma" w:hAnsi="Tahoma" w:cs="Tahoma"/>
          <w:color w:val="000000"/>
          <w:sz w:val="28"/>
          <w:szCs w:val="28"/>
        </w:rPr>
        <w:br/>
        <w:t>В конце хочу сказать: мы открыты для работы с иностранными инвесторами. Будет ли это общение в форме запросов, либо круглых столов, либо пресс-конференций. Главное, чтобы в итоге инвестор понимал, что сотрудничество с ними наша страна приветствует и, если имеются какие-то требования по прохождению определенной процедуры, ничего в этом страшного нет. Главное, что нет запрета.</w:t>
      </w:r>
    </w:p>
    <w:p w:rsidR="00EF1A3C" w:rsidRPr="00EF1A3C" w:rsidRDefault="00EF1A3C" w:rsidP="00EF1A3C">
      <w:pPr>
        <w:pStyle w:val="a4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Tahoma" w:hAnsi="Tahoma" w:cs="Tahoma"/>
          <w:color w:val="000000"/>
          <w:sz w:val="28"/>
          <w:szCs w:val="28"/>
        </w:rPr>
      </w:pP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Fonts w:ascii="Tahoma" w:hAnsi="Tahoma" w:cs="Tahoma"/>
          <w:color w:val="000000"/>
          <w:sz w:val="28"/>
          <w:szCs w:val="28"/>
        </w:rPr>
        <w:lastRenderedPageBreak/>
        <w:br/>
      </w:r>
      <w:r w:rsidRPr="00EF1A3C">
        <w:rPr>
          <w:rStyle w:val="a5"/>
          <w:rFonts w:ascii="Tahoma" w:hAnsi="Tahoma" w:cs="Tahoma"/>
          <w:color w:val="000000"/>
          <w:sz w:val="28"/>
          <w:szCs w:val="28"/>
          <w:bdr w:val="none" w:sz="0" w:space="0" w:color="auto" w:frame="1"/>
        </w:rPr>
        <w:t>Справка</w:t>
      </w:r>
      <w:proofErr w:type="gramStart"/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Fonts w:ascii="Tahoma" w:hAnsi="Tahoma" w:cs="Tahoma"/>
          <w:color w:val="000000"/>
          <w:sz w:val="28"/>
          <w:szCs w:val="28"/>
        </w:rPr>
        <w:br/>
        <w:t>З</w:t>
      </w:r>
      <w:proofErr w:type="gramEnd"/>
      <w:r w:rsidRPr="00EF1A3C">
        <w:rPr>
          <w:rFonts w:ascii="Tahoma" w:hAnsi="Tahoma" w:cs="Tahoma"/>
          <w:color w:val="000000"/>
          <w:sz w:val="28"/>
          <w:szCs w:val="28"/>
        </w:rPr>
        <w:t>а семь лет действия закона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 в ФАС России поступило 380 ходатайств.</w:t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r w:rsidRPr="00EF1A3C">
        <w:rPr>
          <w:rFonts w:ascii="Tahoma" w:hAnsi="Tahoma" w:cs="Tahoma"/>
          <w:color w:val="000000"/>
          <w:sz w:val="28"/>
          <w:szCs w:val="28"/>
        </w:rPr>
        <w:br/>
      </w:r>
      <w:proofErr w:type="gramStart"/>
      <w:r w:rsidRPr="00EF1A3C">
        <w:rPr>
          <w:rFonts w:ascii="Tahoma" w:hAnsi="Tahoma" w:cs="Tahoma"/>
          <w:color w:val="000000"/>
          <w:sz w:val="28"/>
          <w:szCs w:val="28"/>
        </w:rPr>
        <w:t>Из них:</w:t>
      </w:r>
      <w:r w:rsidRPr="00EF1A3C">
        <w:rPr>
          <w:rFonts w:ascii="Tahoma" w:hAnsi="Tahoma" w:cs="Tahoma"/>
          <w:color w:val="000000"/>
          <w:sz w:val="28"/>
          <w:szCs w:val="28"/>
        </w:rPr>
        <w:br/>
        <w:t xml:space="preserve">185 ходатайств рассмотрено </w:t>
      </w:r>
      <w:proofErr w:type="spellStart"/>
      <w:r w:rsidRPr="00EF1A3C">
        <w:rPr>
          <w:rFonts w:ascii="Tahoma" w:hAnsi="Tahoma" w:cs="Tahoma"/>
          <w:color w:val="000000"/>
          <w:sz w:val="28"/>
          <w:szCs w:val="28"/>
        </w:rPr>
        <w:t>правкомиссией</w:t>
      </w:r>
      <w:proofErr w:type="spellEnd"/>
      <w:r w:rsidRPr="00EF1A3C">
        <w:rPr>
          <w:rFonts w:ascii="Tahoma" w:hAnsi="Tahoma" w:cs="Tahoma"/>
          <w:color w:val="000000"/>
          <w:sz w:val="28"/>
          <w:szCs w:val="28"/>
        </w:rPr>
        <w:t>, по которым в 174 случаях принято решение о предварительном согласовании (в 45 случаях - с возложением обязательств) и в 11 случаях - об отказе в предварительном согласовании;</w:t>
      </w:r>
      <w:r w:rsidRPr="00EF1A3C">
        <w:rPr>
          <w:rFonts w:ascii="Tahoma" w:hAnsi="Tahoma" w:cs="Tahoma"/>
          <w:color w:val="000000"/>
          <w:sz w:val="28"/>
          <w:szCs w:val="28"/>
        </w:rPr>
        <w:br/>
        <w:t>143 ходатайства возвращены заявителям как не требующие предварительного согласования;</w:t>
      </w:r>
      <w:r w:rsidRPr="00EF1A3C">
        <w:rPr>
          <w:rFonts w:ascii="Tahoma" w:hAnsi="Tahoma" w:cs="Tahoma"/>
          <w:color w:val="000000"/>
          <w:sz w:val="28"/>
          <w:szCs w:val="28"/>
        </w:rPr>
        <w:br/>
        <w:t>40 ходатайств отозваны заявителями по причине отказа от намерения осуществить планируемую сделку.</w:t>
      </w:r>
      <w:proofErr w:type="gramEnd"/>
    </w:p>
    <w:p w:rsidR="0089135E" w:rsidRPr="00EF1A3C" w:rsidRDefault="0089135E" w:rsidP="00EF1A3C">
      <w:pPr>
        <w:rPr>
          <w:sz w:val="28"/>
          <w:szCs w:val="28"/>
        </w:rPr>
      </w:pPr>
    </w:p>
    <w:sectPr w:rsidR="0089135E" w:rsidRPr="00EF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8F"/>
    <w:rsid w:val="0089135E"/>
    <w:rsid w:val="0099688F"/>
    <w:rsid w:val="00E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9688F"/>
  </w:style>
  <w:style w:type="character" w:styleId="a3">
    <w:name w:val="Hyperlink"/>
    <w:basedOn w:val="a0"/>
    <w:uiPriority w:val="99"/>
    <w:semiHidden/>
    <w:unhideWhenUsed/>
    <w:rsid w:val="009968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A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9688F"/>
  </w:style>
  <w:style w:type="character" w:styleId="a3">
    <w:name w:val="Hyperlink"/>
    <w:basedOn w:val="a0"/>
    <w:uiPriority w:val="99"/>
    <w:semiHidden/>
    <w:unhideWhenUsed/>
    <w:rsid w:val="009968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2015-09-16T08:18:00Z</dcterms:created>
  <dcterms:modified xsi:type="dcterms:W3CDTF">2015-09-16T08:18:00Z</dcterms:modified>
</cp:coreProperties>
</file>