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133BA8" w:rsidRPr="001A4D2C" w:rsidTr="00C73D8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3BA8" w:rsidRPr="001A4D2C" w:rsidRDefault="00133BA8" w:rsidP="00133BA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133BA8" w:rsidRPr="001A4D2C" w:rsidRDefault="00133BA8" w:rsidP="00133BA8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133BA8" w:rsidRPr="001A4D2C" w:rsidRDefault="00133BA8" w:rsidP="00133BA8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33BA8" w:rsidRPr="001A4D2C" w:rsidRDefault="00133BA8" w:rsidP="00133BA8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133BA8" w:rsidRPr="001A4D2C" w:rsidRDefault="00133BA8" w:rsidP="00133BA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33BA8" w:rsidRPr="001A4D2C" w:rsidRDefault="00133BA8" w:rsidP="00133BA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3BA8" w:rsidRPr="001A4D2C" w:rsidRDefault="00133BA8" w:rsidP="00133BA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62988B" wp14:editId="1C8316D1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3BA8" w:rsidRPr="001A4D2C" w:rsidRDefault="00133BA8" w:rsidP="00133BA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133BA8" w:rsidRPr="001A4D2C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районым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33BA8" w:rsidRPr="001A4D2C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янароднэ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депутатхэм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3BA8" w:rsidRPr="001A4D2C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Совет</w:t>
            </w:r>
          </w:p>
          <w:p w:rsidR="00133BA8" w:rsidRPr="001A4D2C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33BA8" w:rsidRPr="001A4D2C" w:rsidRDefault="00133BA8" w:rsidP="00133BA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ыц</w:t>
            </w:r>
            <w:proofErr w:type="spellEnd"/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1A4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:rsidR="00553E44" w:rsidRPr="001A4D2C" w:rsidRDefault="00553E44" w:rsidP="001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A8" w:rsidRPr="001A4D2C" w:rsidRDefault="00133BA8" w:rsidP="001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Е Н И </w:t>
      </w:r>
      <w:r w:rsidR="00553E44" w:rsidRPr="001A4D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3BA8" w:rsidRPr="00133BA8" w:rsidRDefault="00133BA8" w:rsidP="0013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BA8" w:rsidRPr="00133BA8" w:rsidRDefault="00133BA8" w:rsidP="00133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3BA8" w:rsidRPr="00133BA8" w:rsidRDefault="005876B2" w:rsidP="001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04.07.2017г.</w:t>
      </w:r>
      <w:r w:rsidR="00133BA8"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578</w:t>
      </w:r>
    </w:p>
    <w:p w:rsidR="00133BA8" w:rsidRPr="00133BA8" w:rsidRDefault="00133BA8" w:rsidP="00133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133BA8" w:rsidRPr="00133BA8" w:rsidRDefault="00133BA8" w:rsidP="001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768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3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утверждении Положения </w:t>
      </w:r>
      <w:r w:rsidR="00C73D83" w:rsidRPr="00C73D83">
        <w:rPr>
          <w:rFonts w:ascii="Times New Roman" w:hAnsi="Times New Roman" w:cs="Times New Roman"/>
          <w:sz w:val="28"/>
          <w:szCs w:val="28"/>
        </w:rPr>
        <w:t>"О денежном вознаграждении лиц, замещающих муниципальные должности, и денежном содержании муниципальных служащих муниципального образования</w:t>
      </w:r>
      <w:r w:rsidR="0060126C" w:rsidRP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 w:rsidR="0060126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«Шовгеновский район» </w:t>
      </w:r>
    </w:p>
    <w:p w:rsidR="00133BA8" w:rsidRPr="00133BA8" w:rsidRDefault="00133BA8" w:rsidP="001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BA8" w:rsidRPr="00133BA8" w:rsidRDefault="00133BA8" w:rsidP="00133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2303B" w:rsidRPr="0002303B" w:rsidRDefault="0002303B" w:rsidP="00023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30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26.01.2009 N 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материального содержания органов местного самоуправления", </w:t>
      </w:r>
      <w:hyperlink r:id="rId11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21.09.2010 N 174 "О внесении изменений в </w:t>
      </w:r>
      <w:hyperlink r:id="rId12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26.01.2009 N 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материального содержания органов местного самоуправления", </w:t>
      </w:r>
      <w:hyperlink r:id="rId13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Адыгея от 12.09.2012 N 191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hyperlink r:id="rId14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Республики Адыгея от 17.02.2010 N 321 "О порядке присвоения и сохранения классных чинов муниципальных служащих", руководствуясь </w:t>
      </w:r>
      <w:hyperlink r:id="rId15" w:history="1">
        <w:r w:rsidRPr="000230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0230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02303B">
        <w:rPr>
          <w:rFonts w:ascii="Times New Roman" w:hAnsi="Times New Roman" w:cs="Times New Roman"/>
          <w:sz w:val="28"/>
          <w:szCs w:val="28"/>
        </w:rPr>
        <w:t xml:space="preserve"> район", Совет народных депутатов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02303B"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133BA8" w:rsidRPr="00133BA8" w:rsidRDefault="00133BA8" w:rsidP="0013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BA8" w:rsidRPr="00133BA8" w:rsidRDefault="00133BA8" w:rsidP="00133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33BA8" w:rsidRPr="00383BD9" w:rsidRDefault="00133BA8" w:rsidP="00133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33BA8" w:rsidRPr="00133BA8" w:rsidRDefault="00133BA8" w:rsidP="00133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BA8" w:rsidRPr="00C73D83" w:rsidRDefault="00383BD9" w:rsidP="00383BD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02303B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0126C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C73D83" w:rsidRPr="00C73D83">
        <w:rPr>
          <w:rFonts w:ascii="Times New Roman" w:hAnsi="Times New Roman" w:cs="Times New Roman"/>
          <w:sz w:val="28"/>
          <w:szCs w:val="28"/>
        </w:rPr>
        <w:t>"О денежном вознаграждении лиц, замещающих муниципальные должности, и денежном содержании муниципальных служащих муниципального образования</w:t>
      </w:r>
      <w:r w:rsidR="00C73D83" w:rsidRP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 w:rsid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«Шовгеновский район»</w:t>
      </w:r>
      <w:r w:rsidR="0060126C" w:rsidRP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(прилагается</w:t>
      </w:r>
      <w:r w:rsidR="0002303B" w:rsidRP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).</w:t>
      </w:r>
    </w:p>
    <w:p w:rsidR="00C73D83" w:rsidRDefault="00383BD9" w:rsidP="00383BD9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02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силу:</w:t>
      </w:r>
    </w:p>
    <w:p w:rsidR="0002303B" w:rsidRPr="00C73D83" w:rsidRDefault="00383BD9" w:rsidP="00383BD9">
      <w:pPr>
        <w:pStyle w:val="ac"/>
        <w:spacing w:after="0" w:line="240" w:lineRule="auto"/>
        <w:ind w:left="0" w:hanging="1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2303B" w:rsidRPr="00C7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Главы муниципального образования «Шовгеновский район» от 05.10.2012г.№ 82 </w:t>
      </w:r>
      <w:r w:rsidR="0002303B" w:rsidRP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«Об оплате труда в муниципальном образовании «Шовгеновский район»</w:t>
      </w:r>
      <w:r w:rsidR="00C73D83" w:rsidRP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(</w:t>
      </w:r>
      <w:r w:rsidR="00C73D83" w:rsidRPr="00C73D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 внесенными  изменениями от 30.09.2013г. № 226 и от 10.12.2014г. № 357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).</w:t>
      </w:r>
    </w:p>
    <w:p w:rsidR="00C22ED9" w:rsidRDefault="00383BD9" w:rsidP="0013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B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E63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C2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</w:t>
      </w:r>
      <w:r w:rsidR="007E6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главе администрации МО «Шовгеновский район»</w:t>
      </w:r>
      <w:r w:rsidR="00C2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ED9" w:rsidRPr="00C73D83" w:rsidRDefault="00C73D83" w:rsidP="00C7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83BD9" w:rsidRPr="00383B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2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Pr="00C73D8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791FB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84738" w:rsidRDefault="00984738" w:rsidP="0013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984738" w:rsidRDefault="00984738" w:rsidP="0013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984738" w:rsidRDefault="00984738" w:rsidP="0013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22ED9" w:rsidRDefault="00C22ED9" w:rsidP="0013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22ED9" w:rsidRDefault="00C22ED9" w:rsidP="0013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984738" w:rsidRDefault="00984738" w:rsidP="00133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Глава муниципального образования </w:t>
      </w:r>
    </w:p>
    <w:p w:rsidR="00F70A7A" w:rsidRDefault="00C73D83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«</w:t>
      </w:r>
      <w:r w:rsidR="0098473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Шовгеновский район»                                                  А.Д. </w:t>
      </w:r>
      <w:proofErr w:type="spellStart"/>
      <w:r w:rsidR="0098473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Меретуков</w:t>
      </w:r>
      <w:proofErr w:type="spellEnd"/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02303B" w:rsidRDefault="0002303B" w:rsidP="00BF0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3BD9" w:rsidRDefault="00383BD9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3BD9" w:rsidRDefault="00383BD9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1BA4" w:rsidRDefault="00791BA4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1BA4" w:rsidRDefault="00791BA4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3BD9" w:rsidRDefault="00383BD9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D83" w:rsidRDefault="00C73D83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83BD9" w:rsidRDefault="00383BD9" w:rsidP="00C73D83">
      <w:pPr>
        <w:ind w:firstLine="698"/>
        <w:jc w:val="right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876B2" w:rsidRDefault="005876B2" w:rsidP="00C73D83">
      <w:pPr>
        <w:pStyle w:val="1"/>
        <w:jc w:val="center"/>
      </w:pPr>
    </w:p>
    <w:p w:rsidR="00C73D83" w:rsidRDefault="00C73D83" w:rsidP="00C73D83">
      <w:pPr>
        <w:pStyle w:val="1"/>
        <w:jc w:val="center"/>
      </w:pPr>
      <w:r>
        <w:t xml:space="preserve">Положение </w:t>
      </w:r>
      <w:r>
        <w:br/>
        <w:t xml:space="preserve">о денежном вознаграждении лиц, замещающих муниципальные должности, </w:t>
      </w:r>
      <w:r>
        <w:br/>
        <w:t xml:space="preserve">и денежном содержании муниципальных служащих </w:t>
      </w:r>
      <w:r>
        <w:br/>
        <w:t xml:space="preserve">муниципального образования </w:t>
      </w:r>
      <w:r>
        <w:br/>
        <w:t>"Шовгеновский район"</w:t>
      </w:r>
    </w:p>
    <w:p w:rsidR="00C73D83" w:rsidRDefault="00C73D83" w:rsidP="00383BD9">
      <w:pPr>
        <w:spacing w:after="0" w:line="240" w:lineRule="auto"/>
      </w:pPr>
    </w:p>
    <w:p w:rsidR="00C73D83" w:rsidRPr="00D5600C" w:rsidRDefault="00C73D83" w:rsidP="00383BD9">
      <w:pPr>
        <w:pStyle w:val="1"/>
        <w:jc w:val="both"/>
        <w:rPr>
          <w:b/>
        </w:rPr>
      </w:pPr>
      <w:r w:rsidRPr="00D5600C">
        <w:rPr>
          <w:b/>
        </w:rPr>
        <w:t>1. Общие положения</w:t>
      </w:r>
    </w:p>
    <w:p w:rsidR="00C73D83" w:rsidRDefault="00C73D83" w:rsidP="00383BD9">
      <w:pPr>
        <w:spacing w:after="0" w:line="240" w:lineRule="auto"/>
      </w:pP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1.1. Настоящее Положение устанавливает размеры и условия оплаты труда лиц, замещающих муниципальные должности, предусмотренные законами Республики Адыгея и замещаемые в результате муниципальных выборов, либо на основании решения представительного органа муниципального образования, муниципальных служащих.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1.2. Нормативы размеров оплаты труда выборных должностных лиц местного самоуправления, осуществляющих свои полномочия на постоянной основе, и муниципальных служащих муниципального образования "</w:t>
      </w:r>
      <w:r w:rsidR="000F2A2A">
        <w:rPr>
          <w:rFonts w:ascii="Times New Roman" w:hAnsi="Times New Roman" w:cs="Times New Roman"/>
          <w:sz w:val="28"/>
          <w:szCs w:val="28"/>
        </w:rPr>
        <w:t>Шовгеновский</w:t>
      </w:r>
      <w:r w:rsidRPr="000F2A2A">
        <w:rPr>
          <w:rFonts w:ascii="Times New Roman" w:hAnsi="Times New Roman" w:cs="Times New Roman"/>
          <w:sz w:val="28"/>
          <w:szCs w:val="28"/>
        </w:rPr>
        <w:t xml:space="preserve"> район" подлежат увеличению (индексации) в размерах и сроки, в которые проводится увеличение (индексация) должностных окладов лиц, замещающих государственные должности Республики Адыгея, и государственных гражданских служащих Республики Адыгея.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1.3. Оплата труда в органах местного самоуправлен</w:t>
      </w:r>
      <w:r w:rsidR="000F2A2A">
        <w:rPr>
          <w:rFonts w:ascii="Times New Roman" w:hAnsi="Times New Roman" w:cs="Times New Roman"/>
          <w:sz w:val="28"/>
          <w:szCs w:val="28"/>
        </w:rPr>
        <w:t>ия муниципального образования "Шовгеновский</w:t>
      </w:r>
      <w:r w:rsidRPr="000F2A2A">
        <w:rPr>
          <w:rFonts w:ascii="Times New Roman" w:hAnsi="Times New Roman" w:cs="Times New Roman"/>
          <w:sz w:val="28"/>
          <w:szCs w:val="28"/>
        </w:rPr>
        <w:t xml:space="preserve"> район", устанавливаемая в соответствии с настоящим Положением, осуществляется за счет средств бюдже</w:t>
      </w:r>
      <w:r w:rsidR="000F2A2A">
        <w:rPr>
          <w:rFonts w:ascii="Times New Roman" w:hAnsi="Times New Roman" w:cs="Times New Roman"/>
          <w:sz w:val="28"/>
          <w:szCs w:val="28"/>
        </w:rPr>
        <w:t>та муниципального образования "Шовгеновский</w:t>
      </w:r>
      <w:r w:rsidRPr="000F2A2A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C73D83" w:rsidRDefault="00C73D83" w:rsidP="00383BD9">
      <w:pPr>
        <w:spacing w:after="0" w:line="240" w:lineRule="auto"/>
      </w:pPr>
    </w:p>
    <w:p w:rsidR="00C73D83" w:rsidRPr="00D5600C" w:rsidRDefault="00C73D83" w:rsidP="00383BD9">
      <w:pPr>
        <w:pStyle w:val="1"/>
        <w:jc w:val="both"/>
        <w:rPr>
          <w:b/>
        </w:rPr>
      </w:pPr>
      <w:r w:rsidRPr="00D5600C">
        <w:rPr>
          <w:b/>
        </w:rPr>
        <w:t>2. Оплата труда лиц, замещающих муниципальные должности</w:t>
      </w:r>
    </w:p>
    <w:p w:rsidR="00C73D83" w:rsidRDefault="00C73D83" w:rsidP="00383BD9">
      <w:pPr>
        <w:spacing w:after="0" w:line="240" w:lineRule="auto"/>
      </w:pP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 xml:space="preserve">2.1. Оплата труда депутатов, выборных должностных лиц местного самоуправления, осуществляющих свои полномочия на постоянной основе, включает в себя должностной оклад в соответствии с замещаемой муниципальной должностью, согласно </w:t>
      </w:r>
      <w:hyperlink w:anchor="sub_1000" w:history="1">
        <w:r w:rsidRPr="000F2A2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приложению N 1</w:t>
        </w:r>
      </w:hyperlink>
      <w:r w:rsidRPr="000F2A2A">
        <w:rPr>
          <w:rFonts w:ascii="Times New Roman" w:hAnsi="Times New Roman" w:cs="Times New Roman"/>
          <w:sz w:val="28"/>
          <w:szCs w:val="28"/>
        </w:rPr>
        <w:t xml:space="preserve"> к настоящему Положению и дополнительных выплат.</w:t>
      </w:r>
    </w:p>
    <w:p w:rsidR="000F2A2A" w:rsidRDefault="000F2A2A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а) ежемесячная процентная надбавка к должностному окладу за работу со сведениями, составляющими государственную тайну в размере и порядке, определяемых в соответствии с федеральным законодательством;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б) ежемесячное денежное поощрение в размере 4 должностных окладов;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в) единовременная выплата при предоставлении ежегодного оплачиваемого отпуска в размере двух ежемесячных денежных вознаграждений, состоящих из должностного оклада и дополнительных выплат.</w:t>
      </w:r>
    </w:p>
    <w:p w:rsidR="00383BD9" w:rsidRDefault="00383BD9" w:rsidP="00383BD9">
      <w:pPr>
        <w:pStyle w:val="1"/>
        <w:jc w:val="both"/>
      </w:pPr>
    </w:p>
    <w:p w:rsidR="00C73D83" w:rsidRPr="00D5600C" w:rsidRDefault="00C73D83" w:rsidP="00383BD9">
      <w:pPr>
        <w:pStyle w:val="1"/>
        <w:jc w:val="both"/>
        <w:rPr>
          <w:b/>
        </w:rPr>
      </w:pPr>
      <w:r w:rsidRPr="00D5600C">
        <w:rPr>
          <w:b/>
        </w:rPr>
        <w:t>3. Оплата труда муниципальных служащих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3.1. Оплата труда муниципальных служащих включает в себя: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 xml:space="preserve">а) должностной оклад, согласно </w:t>
      </w:r>
      <w:hyperlink w:anchor="sub_2000" w:history="1">
        <w:r w:rsidRPr="000F2A2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приложению N 2</w:t>
        </w:r>
      </w:hyperlink>
      <w:r w:rsidRPr="000F2A2A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lastRenderedPageBreak/>
        <w:t>б) ежемесячную надбавку к должностному окладу за выслугу лет на муниципальной службе в зависимости от стажа муниципальной службы в следующих размерах: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(в процентах к должностному окладу)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от 1 года до 5 лет: 10 процентов;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от 5 лет до 10 лет: 15 процентов;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от 10 лет до 15 лет: 20 процентов;</w:t>
      </w:r>
    </w:p>
    <w:p w:rsidR="00C73D83" w:rsidRPr="000F2A2A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A2A">
        <w:rPr>
          <w:rFonts w:ascii="Times New Roman" w:hAnsi="Times New Roman" w:cs="Times New Roman"/>
          <w:sz w:val="28"/>
          <w:szCs w:val="28"/>
        </w:rPr>
        <w:t>свыше 15 лет: 30 процентов;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в) ежемесячную надбавку к должностному окладу за особые условия муниципальной службы по соответствующим группам должностей муниципальной службы в следующих размерах: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(в процентах к должностному окладу)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по главным должностям муниципальной службы - от 120 до 150 процентов;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по ведущим должностям муниципальной службы - от 90 до 120 процентов;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по старшим должностям муниципальной службы - от 60 до 90 процентов;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по младшим должностям муниципальной службы - до 60 процентов;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Основными критериями для установления надбавки за особые условия муниципальной службы служащему являются: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исполнение функциональных обязанностей в условиях, отличающихся сложностью, срочностью и повышенным качеством работ, особым режимом и графиком работы;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привлечение к выполнению непредвиденных, особо важных и ответственных работ;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высокая ответственность при исполнении должностного регламента;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компетентность в принятии управленческих решений.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высокие достижения в труде (наличие почетного звания, награды, знаки отличия).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Основанием для выплаты надбавки за особые условия муниципальной службы или изменения ее размера является правовой акт нанимателя (работодателя) и производится в пределах бюджетных средств, утвержденных на эти цели в составе фонда оплаты труда муниципального образования "</w:t>
      </w:r>
      <w:r w:rsidR="008957D8">
        <w:rPr>
          <w:rFonts w:ascii="Times New Roman" w:hAnsi="Times New Roman" w:cs="Times New Roman"/>
          <w:sz w:val="28"/>
          <w:szCs w:val="28"/>
        </w:rPr>
        <w:t>Шовгеновский</w:t>
      </w:r>
      <w:r w:rsidRPr="008957D8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г) ежемесячную надбавку к должностному окладу за классный чин в следующих размерах: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- 40% от установленного должностного оклада - муниципальному служащему, имеющему классный чин третьего класса по соответствующей группе должностей замещаемой им должности муниципальной службы;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- 45% - от установленного должностного оклада - муниципальному служащему, имеющему классный чин второго класса по соответствующей группе должностей замещаемой им должности муниципальной службы;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- 50% - от установленного должностного оклада - муниципальному служащему, имеющему классный чин первого класса по соответствующей группе должностей замещаемой им должности муниципальной службы.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 xml:space="preserve">Если на день вступления в силу настоящего </w:t>
      </w:r>
      <w:hyperlink w:anchor="sub_0" w:history="1">
        <w:r w:rsidRPr="008957D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решения</w:t>
        </w:r>
      </w:hyperlink>
      <w:r w:rsidRPr="008957D8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классный чин муниципального служащего превышает установленную ежемесячную надбавку к должностному окладу за классный чин, согласно </w:t>
      </w:r>
      <w:hyperlink w:anchor="sub_3314" w:history="1">
        <w:r w:rsidRPr="008957D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п. 3.1 абзаца "г"</w:t>
        </w:r>
      </w:hyperlink>
      <w:r w:rsidRPr="008957D8">
        <w:rPr>
          <w:rFonts w:ascii="Times New Roman" w:hAnsi="Times New Roman" w:cs="Times New Roman"/>
          <w:sz w:val="28"/>
          <w:szCs w:val="28"/>
        </w:rPr>
        <w:t>, то данная надбавка сохраняется;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lastRenderedPageBreak/>
        <w:t>д) премию по результатам работы за месяц в размере 25% должностного оклада;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е) ежемесячную процентную надбавку к должностному окладу за работу со сведениями, составляющими государственную тайну в размерах и порядке, определяемых в соответствии с федеральным законодательством;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ж) ежемесячное денежное поощрение в размере одного должностного оклада;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з) единовременную выплату при предоставлении ежегодного оплачиваемого отпуска в размере двух должностных окладов и двух ежемесячных надбавок к должностному окладу за классный чин в год;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и) материальную помощь в размере одного должностного оклада и одной ежемесячной надбавки к должностному окладу за классный чин в год.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3.2. Условия и порядок премирования, единовременной выплаты к отпуску и материальной помощи муниципальным служащим устанавливаются руководителем соответствующего органа местного самоуправления.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3.3. Годовой фонд оплаты труда муниципальных служащих муниципального образования "</w:t>
      </w:r>
      <w:r w:rsidR="008957D8">
        <w:rPr>
          <w:rFonts w:ascii="Times New Roman" w:hAnsi="Times New Roman" w:cs="Times New Roman"/>
          <w:sz w:val="28"/>
          <w:szCs w:val="28"/>
        </w:rPr>
        <w:t>Шовгеновский</w:t>
      </w:r>
      <w:r w:rsidRPr="008957D8">
        <w:rPr>
          <w:rFonts w:ascii="Times New Roman" w:hAnsi="Times New Roman" w:cs="Times New Roman"/>
          <w:sz w:val="28"/>
          <w:szCs w:val="28"/>
        </w:rPr>
        <w:t xml:space="preserve"> район" включает: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1) должностной оклад - в размере двенадцати должностных окладов;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2) ежемесячную надбавку к должностному окладу за классный чин - в размере шести должностных окладов;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3) ежемесячную надбавку к должностному окладу за выслугу лет на муниципальной службе - в размере трех должностных окладов;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4) ежемесячную надбавку к должностному окладу за особые условия муниципальной службы - в размере четырнадцати должностных окладов;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5) ежемесячное денежное поощрение за счет бюджета муниципального образования "</w:t>
      </w:r>
      <w:r w:rsidR="008957D8">
        <w:rPr>
          <w:rFonts w:ascii="Times New Roman" w:hAnsi="Times New Roman" w:cs="Times New Roman"/>
          <w:sz w:val="28"/>
          <w:szCs w:val="28"/>
        </w:rPr>
        <w:t>Шовгеновский</w:t>
      </w:r>
      <w:r w:rsidRPr="008957D8">
        <w:rPr>
          <w:rFonts w:ascii="Times New Roman" w:hAnsi="Times New Roman" w:cs="Times New Roman"/>
          <w:sz w:val="28"/>
          <w:szCs w:val="28"/>
        </w:rPr>
        <w:t xml:space="preserve"> район" - в размере двенадцати должностных окладов в расчете на год;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6) премию по результатам работы - в размере двух окладов денежного содержания;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7) ежемесячную процентную надбавку к должностному окладу за работу со сведениями, составляющими государственную тайну, определяемую в размерах, установленных федеральным законодательством;</w:t>
      </w:r>
    </w:p>
    <w:p w:rsidR="00C73D83" w:rsidRPr="008957D8" w:rsidRDefault="00C73D83" w:rsidP="00383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8) единовременную выплату при предоставлении ежегодного оплачиваемого отпуска и материальную помощь, выплачиваемые за счет средств фонда оплаты труда муниципальных служащих, - в размере трех окладов денежного содержания.</w:t>
      </w:r>
    </w:p>
    <w:p w:rsidR="00C73D83" w:rsidRDefault="00C73D83" w:rsidP="000F2A2A">
      <w:pPr>
        <w:jc w:val="both"/>
        <w:rPr>
          <w:rFonts w:ascii="Times New Roman" w:hAnsi="Times New Roman" w:cs="Times New Roman"/>
          <w:sz w:val="28"/>
          <w:szCs w:val="28"/>
        </w:rPr>
      </w:pPr>
      <w:r w:rsidRPr="008957D8">
        <w:rPr>
          <w:rFonts w:ascii="Times New Roman" w:hAnsi="Times New Roman" w:cs="Times New Roman"/>
          <w:sz w:val="28"/>
          <w:szCs w:val="28"/>
        </w:rPr>
        <w:t>Под окладом денежного содержания понимается сумма должностного оклада муниципального служащего и ежемесячной надбавки к должностному окладу за классный чин.</w:t>
      </w:r>
    </w:p>
    <w:p w:rsidR="00D5600C" w:rsidRPr="00142130" w:rsidRDefault="00D5600C" w:rsidP="00D5600C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42130">
        <w:rPr>
          <w:b/>
          <w:sz w:val="28"/>
          <w:szCs w:val="28"/>
        </w:rPr>
        <w:t>. Заключительные положения.</w:t>
      </w:r>
    </w:p>
    <w:p w:rsidR="00D5600C" w:rsidRPr="009958D5" w:rsidRDefault="00D5600C" w:rsidP="00D5600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9958D5">
        <w:rPr>
          <w:sz w:val="28"/>
          <w:szCs w:val="28"/>
        </w:rPr>
        <w:t xml:space="preserve">Размеры должностных окладов лиц, замещающих муниципальные должности и </w:t>
      </w:r>
      <w:r>
        <w:rPr>
          <w:sz w:val="28"/>
          <w:szCs w:val="28"/>
        </w:rPr>
        <w:t xml:space="preserve">должности муниципальной службы </w:t>
      </w:r>
      <w:r w:rsidRPr="009958D5">
        <w:rPr>
          <w:sz w:val="28"/>
          <w:szCs w:val="28"/>
        </w:rPr>
        <w:t>органов муниципального образования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 ежегодно увеличиваются </w:t>
      </w:r>
      <w:proofErr w:type="gramStart"/>
      <w:r w:rsidRPr="009958D5">
        <w:rPr>
          <w:sz w:val="28"/>
          <w:szCs w:val="28"/>
        </w:rPr>
        <w:t xml:space="preserve">( </w:t>
      </w:r>
      <w:proofErr w:type="gramEnd"/>
      <w:r w:rsidRPr="009958D5">
        <w:rPr>
          <w:sz w:val="28"/>
          <w:szCs w:val="28"/>
        </w:rPr>
        <w:t>индексируются) с учетом уровня инфляции в соответствии с решением Совета народных депутатов МО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район".</w:t>
      </w:r>
    </w:p>
    <w:p w:rsidR="00D5600C" w:rsidRPr="009958D5" w:rsidRDefault="00D5600C" w:rsidP="00D5600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Pr="009958D5">
        <w:rPr>
          <w:sz w:val="28"/>
          <w:szCs w:val="28"/>
        </w:rPr>
        <w:t xml:space="preserve"> </w:t>
      </w:r>
      <w:proofErr w:type="gramStart"/>
      <w:r w:rsidRPr="009958D5">
        <w:rPr>
          <w:sz w:val="28"/>
          <w:szCs w:val="28"/>
        </w:rPr>
        <w:t>Размеры денежного вознаграждения и денежного содержания, установленные соответ</w:t>
      </w:r>
      <w:r>
        <w:rPr>
          <w:sz w:val="28"/>
          <w:szCs w:val="28"/>
        </w:rPr>
        <w:t xml:space="preserve">ственно муниципальным служащим </w:t>
      </w:r>
      <w:r w:rsidRPr="009958D5">
        <w:rPr>
          <w:sz w:val="28"/>
          <w:szCs w:val="28"/>
        </w:rPr>
        <w:t>органов местного самоуправления МО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 на день вступления в силу настоящего Решения в более высоком размере сохраняются до возникновения права на оплату труда в большем размере вследствие увеличения (индексации) денежного вознаграждения и денежного содержания в установленном порядке, либо назначения на должность с более высокой оплатой.</w:t>
      </w:r>
      <w:proofErr w:type="gramEnd"/>
    </w:p>
    <w:p w:rsidR="00D5600C" w:rsidRDefault="00D5600C" w:rsidP="00D560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00C" w:rsidRDefault="00D5600C" w:rsidP="000F2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0C" w:rsidRDefault="00D5600C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</w:t>
      </w: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</w:t>
      </w: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«Шовгеновский район»</w:t>
      </w: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3BD9" w:rsidRP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76B2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04.07.2017г.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76B2">
        <w:rPr>
          <w:rFonts w:ascii="Times New Roman" w:eastAsia="Times New Roman" w:hAnsi="Times New Roman" w:cs="Times New Roman"/>
          <w:sz w:val="24"/>
          <w:szCs w:val="24"/>
          <w:lang w:eastAsia="ru-RU"/>
        </w:rPr>
        <w:t>578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383BD9" w:rsidRPr="00C45A52" w:rsidTr="007E2F98">
        <w:tc>
          <w:tcPr>
            <w:tcW w:w="5206" w:type="dxa"/>
            <w:shd w:val="clear" w:color="auto" w:fill="auto"/>
          </w:tcPr>
          <w:p w:rsidR="00383BD9" w:rsidRPr="00C45A52" w:rsidRDefault="00383BD9" w:rsidP="007E2F9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5209" w:type="dxa"/>
            <w:shd w:val="clear" w:color="auto" w:fill="auto"/>
          </w:tcPr>
          <w:p w:rsidR="00383BD9" w:rsidRPr="00C45A52" w:rsidRDefault="00383BD9" w:rsidP="007E2F98">
            <w:pPr>
              <w:pStyle w:val="1"/>
              <w:jc w:val="both"/>
              <w:rPr>
                <w:b/>
                <w:snapToGrid w:val="0"/>
                <w:color w:val="FF0000"/>
              </w:rPr>
            </w:pPr>
          </w:p>
        </w:tc>
      </w:tr>
    </w:tbl>
    <w:p w:rsidR="00383BD9" w:rsidRPr="004D596F" w:rsidRDefault="00383BD9" w:rsidP="00383BD9">
      <w:pPr>
        <w:pStyle w:val="1"/>
        <w:jc w:val="center"/>
      </w:pPr>
      <w:r w:rsidRPr="004D596F">
        <w:t>Размер должностных окладов депутатов, выборных должностных лиц местного самоуправления, муниципальных должностных лиц, осуществляющих свои полномочия на постоянной основе</w:t>
      </w:r>
    </w:p>
    <w:p w:rsidR="00383BD9" w:rsidRDefault="00383BD9" w:rsidP="00383BD9">
      <w:pPr>
        <w:ind w:firstLine="720"/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8053"/>
        <w:gridCol w:w="1498"/>
      </w:tblGrid>
      <w:tr w:rsidR="00383BD9" w:rsidTr="007E2F9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Default="00383BD9" w:rsidP="007E2F98">
            <w:pPr>
              <w:pStyle w:val="a7"/>
            </w:pP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383BD9" w:rsidTr="007E2F9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«Шовгеновский район»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>10401</w:t>
            </w:r>
          </w:p>
        </w:tc>
      </w:tr>
      <w:tr w:rsidR="00383BD9" w:rsidTr="007E2F98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муниципального образования «Шовгеновский район»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D9" w:rsidRPr="001A4D2C" w:rsidRDefault="00383BD9" w:rsidP="007E2F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D2C">
              <w:rPr>
                <w:rFonts w:ascii="Times New Roman" w:hAnsi="Times New Roman"/>
                <w:sz w:val="28"/>
                <w:szCs w:val="28"/>
              </w:rPr>
              <w:t>10401</w:t>
            </w:r>
          </w:p>
        </w:tc>
      </w:tr>
    </w:tbl>
    <w:p w:rsidR="00C73D83" w:rsidRDefault="00C73D83" w:rsidP="00C73D83">
      <w:pPr>
        <w:ind w:firstLine="698"/>
        <w:jc w:val="right"/>
        <w:rPr>
          <w:rStyle w:val="a6"/>
        </w:rPr>
      </w:pPr>
    </w:p>
    <w:p w:rsidR="000F2A2A" w:rsidRDefault="000F2A2A" w:rsidP="00C73D83">
      <w:pPr>
        <w:ind w:firstLine="698"/>
        <w:jc w:val="right"/>
        <w:rPr>
          <w:rStyle w:val="a6"/>
        </w:rPr>
      </w:pPr>
    </w:p>
    <w:p w:rsidR="000F2A2A" w:rsidRDefault="000F2A2A" w:rsidP="00C73D83">
      <w:pPr>
        <w:ind w:firstLine="698"/>
        <w:jc w:val="right"/>
        <w:rPr>
          <w:rStyle w:val="a6"/>
        </w:rPr>
      </w:pPr>
    </w:p>
    <w:p w:rsidR="000F2A2A" w:rsidRDefault="000F2A2A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</w:t>
      </w: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</w:t>
      </w:r>
    </w:p>
    <w:p w:rsidR="00383BD9" w:rsidRDefault="00383BD9" w:rsidP="00383BD9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«Шовгеновский район»</w:t>
      </w: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3BD9" w:rsidRDefault="00383BD9" w:rsidP="00383BD9">
      <w:pPr>
        <w:ind w:firstLine="698"/>
        <w:jc w:val="right"/>
        <w:rPr>
          <w:rStyle w:val="a6"/>
        </w:rPr>
      </w:pP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76B2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04.07.2017г.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76B2">
        <w:rPr>
          <w:rFonts w:ascii="Times New Roman" w:eastAsia="Times New Roman" w:hAnsi="Times New Roman" w:cs="Times New Roman"/>
          <w:sz w:val="24"/>
          <w:szCs w:val="24"/>
          <w:lang w:eastAsia="ru-RU"/>
        </w:rPr>
        <w:t>578</w:t>
      </w:r>
      <w:bookmarkStart w:id="0" w:name="_GoBack"/>
      <w:bookmarkEnd w:id="0"/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Default="00383BD9" w:rsidP="00C73D83">
      <w:pPr>
        <w:ind w:firstLine="698"/>
        <w:jc w:val="right"/>
        <w:rPr>
          <w:rStyle w:val="a6"/>
        </w:rPr>
      </w:pPr>
    </w:p>
    <w:p w:rsidR="00383BD9" w:rsidRPr="004D596F" w:rsidRDefault="00383BD9" w:rsidP="0038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  <w:r w:rsidRPr="004D596F">
        <w:rPr>
          <w:rFonts w:ascii="Times New Roman" w:hAnsi="Times New Roman" w:cs="Times New Roman"/>
          <w:sz w:val="28"/>
          <w:szCs w:val="34"/>
        </w:rPr>
        <w:t>Размер должностных окладов муниципальных служащих</w:t>
      </w:r>
    </w:p>
    <w:p w:rsidR="00383BD9" w:rsidRPr="004D596F" w:rsidRDefault="00383BD9" w:rsidP="00383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  <w:r w:rsidRPr="004D596F">
        <w:rPr>
          <w:rFonts w:ascii="Times New Roman" w:hAnsi="Times New Roman" w:cs="Times New Roman"/>
          <w:sz w:val="28"/>
          <w:szCs w:val="34"/>
        </w:rPr>
        <w:t>муниципального образования «Шовгеновский  район»</w:t>
      </w:r>
    </w:p>
    <w:p w:rsidR="00383BD9" w:rsidRDefault="00383BD9" w:rsidP="00383BD9">
      <w:pPr>
        <w:rPr>
          <w:sz w:val="28"/>
          <w:szCs w:val="34"/>
        </w:rPr>
      </w:pPr>
    </w:p>
    <w:tbl>
      <w:tblPr>
        <w:tblW w:w="99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720"/>
        <w:gridCol w:w="5208"/>
        <w:gridCol w:w="1212"/>
        <w:gridCol w:w="2039"/>
        <w:gridCol w:w="199"/>
      </w:tblGrid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ind w:left="-197" w:firstLine="55"/>
            </w:pPr>
          </w:p>
        </w:tc>
        <w:tc>
          <w:tcPr>
            <w:tcW w:w="64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2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руб. 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1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Первый заместитель главы администрации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9128,00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2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главы администрации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8552,00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3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Управляющий делами органа местного самоуправления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8385,00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4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Pr="004D596F" w:rsidRDefault="00383BD9" w:rsidP="007E2F98">
            <w:pPr>
              <w:pStyle w:val="a9"/>
              <w:snapToGrid w:val="0"/>
              <w:rPr>
                <w:sz w:val="28"/>
                <w:szCs w:val="28"/>
              </w:rPr>
            </w:pPr>
            <w:r w:rsidRPr="004D596F">
              <w:rPr>
                <w:sz w:val="28"/>
                <w:szCs w:val="28"/>
              </w:rPr>
              <w:t>Председатель Контрольно-счетной палаты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8862</w:t>
            </w:r>
            <w:r w:rsidR="00791BA4">
              <w:t>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5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Руководитель комитета, управления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7798,00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6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Помощник главы по спец. работе и режиму секретности, помощник главы по взаимодействию с органами местного самоуправления, безопасности и антитеррору, заведующий общим и организационным отделом.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7034,00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7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Начальник отдела, комитета администрации МО «Шовгеновский район»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7034,00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8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руководителя комитета, управления, отдела. 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6978,00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9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Начальник отдела в составе комитета, управления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5916,00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10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Главный специалист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5705,00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11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Главный инспектор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5705,00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12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5284,00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13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инспектор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5284,00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14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3800,00</w:t>
            </w:r>
          </w:p>
        </w:tc>
      </w:tr>
      <w:tr w:rsidR="00383BD9" w:rsidTr="00791BA4">
        <w:trPr>
          <w:gridBefore w:val="1"/>
          <w:wBefore w:w="567" w:type="dxa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</w:pPr>
            <w:r>
              <w:t>15</w:t>
            </w:r>
          </w:p>
        </w:tc>
        <w:tc>
          <w:tcPr>
            <w:tcW w:w="642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2 категории</w:t>
            </w:r>
          </w:p>
        </w:tc>
        <w:tc>
          <w:tcPr>
            <w:tcW w:w="223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3BD9" w:rsidRDefault="00383BD9" w:rsidP="007E2F98">
            <w:pPr>
              <w:pStyle w:val="a9"/>
              <w:snapToGrid w:val="0"/>
              <w:jc w:val="center"/>
            </w:pPr>
            <w:r>
              <w:t>3332,00</w:t>
            </w:r>
          </w:p>
        </w:tc>
      </w:tr>
      <w:tr w:rsidR="00C73D83" w:rsidTr="00791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</w:trPr>
        <w:tc>
          <w:tcPr>
            <w:tcW w:w="64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3D83" w:rsidRDefault="00C73D83" w:rsidP="00C73D83">
            <w:pPr>
              <w:pStyle w:val="a8"/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3D83" w:rsidRDefault="00C73D83" w:rsidP="00C73D83">
            <w:pPr>
              <w:pStyle w:val="a7"/>
              <w:jc w:val="right"/>
            </w:pPr>
          </w:p>
        </w:tc>
      </w:tr>
    </w:tbl>
    <w:p w:rsidR="00C73D83" w:rsidRDefault="00C73D83" w:rsidP="00C73D83"/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C73D83" w:rsidRDefault="00C73D83" w:rsidP="00C73D8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73D83" w:rsidRDefault="00C73D83" w:rsidP="00C73D83">
      <w:pPr>
        <w:ind w:firstLine="698"/>
        <w:jc w:val="both"/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73D83" w:rsidRPr="00C73D83" w:rsidRDefault="00C73D83" w:rsidP="00C73D83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303B" w:rsidRDefault="0002303B" w:rsidP="00C73D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sectPr w:rsidR="0002303B" w:rsidSect="00383BD9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AC2"/>
    <w:multiLevelType w:val="multilevel"/>
    <w:tmpl w:val="029C621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  <w:b/>
        <w:color w:val="auto"/>
        <w:w w:val="100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A8"/>
    <w:rsid w:val="0002303B"/>
    <w:rsid w:val="000F2A2A"/>
    <w:rsid w:val="00133BA8"/>
    <w:rsid w:val="001A4D2C"/>
    <w:rsid w:val="001B31F4"/>
    <w:rsid w:val="00383BD9"/>
    <w:rsid w:val="003C70E8"/>
    <w:rsid w:val="0040388A"/>
    <w:rsid w:val="004D596F"/>
    <w:rsid w:val="00553E44"/>
    <w:rsid w:val="005807AE"/>
    <w:rsid w:val="005876B2"/>
    <w:rsid w:val="005A1710"/>
    <w:rsid w:val="005C2E4F"/>
    <w:rsid w:val="0060126C"/>
    <w:rsid w:val="00762CE2"/>
    <w:rsid w:val="00791BA4"/>
    <w:rsid w:val="00791FB7"/>
    <w:rsid w:val="007E3DFF"/>
    <w:rsid w:val="007E63A1"/>
    <w:rsid w:val="008038DC"/>
    <w:rsid w:val="00844065"/>
    <w:rsid w:val="008957D8"/>
    <w:rsid w:val="00970212"/>
    <w:rsid w:val="00984738"/>
    <w:rsid w:val="00A0529B"/>
    <w:rsid w:val="00A76806"/>
    <w:rsid w:val="00BF04C5"/>
    <w:rsid w:val="00C22ED9"/>
    <w:rsid w:val="00C73D83"/>
    <w:rsid w:val="00D5600C"/>
    <w:rsid w:val="00F70A7A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724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A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C70E8"/>
    <w:rPr>
      <w:color w:val="106BBE"/>
    </w:rPr>
  </w:style>
  <w:style w:type="character" w:customStyle="1" w:styleId="10">
    <w:name w:val="Заголовок 1 Знак"/>
    <w:basedOn w:val="a0"/>
    <w:link w:val="1"/>
    <w:rsid w:val="00FE72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Цветовое выделение"/>
    <w:uiPriority w:val="99"/>
    <w:rsid w:val="00FE724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FE72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E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FE72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Комментарий"/>
    <w:basedOn w:val="a"/>
    <w:next w:val="a"/>
    <w:uiPriority w:val="99"/>
    <w:rsid w:val="0002303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02303B"/>
    <w:rPr>
      <w:i/>
      <w:iCs/>
    </w:rPr>
  </w:style>
  <w:style w:type="paragraph" w:styleId="ac">
    <w:name w:val="List Paragraph"/>
    <w:basedOn w:val="a"/>
    <w:uiPriority w:val="34"/>
    <w:qFormat/>
    <w:rsid w:val="0002303B"/>
    <w:pPr>
      <w:ind w:left="720"/>
      <w:contextualSpacing/>
    </w:pPr>
  </w:style>
  <w:style w:type="paragraph" w:customStyle="1" w:styleId="s1">
    <w:name w:val="s_1"/>
    <w:basedOn w:val="a"/>
    <w:rsid w:val="00D5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724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A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C70E8"/>
    <w:rPr>
      <w:color w:val="106BBE"/>
    </w:rPr>
  </w:style>
  <w:style w:type="character" w:customStyle="1" w:styleId="10">
    <w:name w:val="Заголовок 1 Знак"/>
    <w:basedOn w:val="a0"/>
    <w:link w:val="1"/>
    <w:rsid w:val="00FE72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Цветовое выделение"/>
    <w:uiPriority w:val="99"/>
    <w:rsid w:val="00FE724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FE72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E7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FE724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Комментарий"/>
    <w:basedOn w:val="a"/>
    <w:next w:val="a"/>
    <w:uiPriority w:val="99"/>
    <w:rsid w:val="0002303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02303B"/>
    <w:rPr>
      <w:i/>
      <w:iCs/>
    </w:rPr>
  </w:style>
  <w:style w:type="paragraph" w:styleId="ac">
    <w:name w:val="List Paragraph"/>
    <w:basedOn w:val="a"/>
    <w:uiPriority w:val="34"/>
    <w:qFormat/>
    <w:rsid w:val="0002303B"/>
    <w:pPr>
      <w:ind w:left="720"/>
      <w:contextualSpacing/>
    </w:pPr>
  </w:style>
  <w:style w:type="paragraph" w:customStyle="1" w:styleId="s1">
    <w:name w:val="s_1"/>
    <w:basedOn w:val="a"/>
    <w:rsid w:val="00D5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32246223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32222765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2228241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2244330.0" TargetMode="External"/><Relationship Id="rId10" Type="http://schemas.openxmlformats.org/officeDocument/2006/relationships/hyperlink" Target="garantF1://3222276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322260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7C31-3791-4B4E-8E41-C2DBE0C1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Специалист</cp:lastModifiedBy>
  <cp:revision>12</cp:revision>
  <cp:lastPrinted>2017-07-07T08:26:00Z</cp:lastPrinted>
  <dcterms:created xsi:type="dcterms:W3CDTF">2017-07-03T08:49:00Z</dcterms:created>
  <dcterms:modified xsi:type="dcterms:W3CDTF">2017-07-12T08:03:00Z</dcterms:modified>
</cp:coreProperties>
</file>