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7C26D0" w:rsidRPr="009D7630" w:rsidTr="00B3179E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26D0" w:rsidRPr="009D7630" w:rsidRDefault="007C26D0" w:rsidP="00B3179E">
            <w:pPr>
              <w:pStyle w:val="5"/>
              <w:ind w:left="168"/>
              <w:rPr>
                <w:i/>
                <w:szCs w:val="28"/>
              </w:rPr>
            </w:pPr>
            <w:r w:rsidRPr="009D7630">
              <w:rPr>
                <w:i/>
                <w:szCs w:val="28"/>
              </w:rPr>
              <w:t>РЕСПУБЛИКА АДЫГЕЯ</w:t>
            </w:r>
          </w:p>
          <w:p w:rsidR="007C26D0" w:rsidRPr="009D7630" w:rsidRDefault="007C26D0" w:rsidP="00B3179E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9D7630"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7C26D0" w:rsidRPr="009D7630" w:rsidRDefault="007C26D0" w:rsidP="00B3179E">
            <w:pPr>
              <w:spacing w:line="20" w:lineRule="atLeast"/>
              <w:ind w:hanging="70"/>
              <w:rPr>
                <w:b/>
                <w:i/>
                <w:sz w:val="28"/>
                <w:szCs w:val="28"/>
              </w:rPr>
            </w:pPr>
            <w:r w:rsidRPr="009D7630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 xml:space="preserve">   </w:t>
            </w:r>
            <w:r w:rsidRPr="009D7630"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7C26D0" w:rsidRPr="009D7630" w:rsidRDefault="007C26D0" w:rsidP="00B3179E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8"/>
              </w:rPr>
            </w:pPr>
            <w:r w:rsidRPr="009D7630">
              <w:rPr>
                <w:b/>
                <w:i/>
                <w:sz w:val="28"/>
                <w:szCs w:val="28"/>
              </w:rPr>
              <w:t>«Шовгеновский район»</w:t>
            </w:r>
          </w:p>
          <w:p w:rsidR="007C26D0" w:rsidRPr="009D7630" w:rsidRDefault="007C26D0" w:rsidP="00B3179E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</w:p>
          <w:p w:rsidR="007C26D0" w:rsidRPr="009D7630" w:rsidRDefault="007C26D0" w:rsidP="00B3179E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 w:rsidRPr="009D7630">
              <w:rPr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Хакуринохабль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 xml:space="preserve">, </w:t>
            </w:r>
          </w:p>
          <w:p w:rsidR="007C26D0" w:rsidRPr="009D7630" w:rsidRDefault="007C26D0" w:rsidP="00B3179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9D7630">
              <w:rPr>
                <w:b/>
                <w:i/>
                <w:sz w:val="28"/>
                <w:szCs w:val="28"/>
              </w:rPr>
              <w:t xml:space="preserve">ул. 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Шовгенова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26D0" w:rsidRPr="009D7630" w:rsidRDefault="007C26D0" w:rsidP="00B3179E">
            <w:pPr>
              <w:rPr>
                <w:i/>
                <w:sz w:val="28"/>
                <w:szCs w:val="28"/>
              </w:rPr>
            </w:pPr>
          </w:p>
          <w:p w:rsidR="007C26D0" w:rsidRPr="009D7630" w:rsidRDefault="007C26D0" w:rsidP="00B3179E">
            <w:pPr>
              <w:rPr>
                <w:i/>
                <w:sz w:val="28"/>
                <w:szCs w:val="28"/>
              </w:rPr>
            </w:pPr>
          </w:p>
          <w:p w:rsidR="007C26D0" w:rsidRPr="009D7630" w:rsidRDefault="007C26D0" w:rsidP="00B3179E">
            <w:pPr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  <w:r w:rsidRPr="009D7630">
              <w:rPr>
                <w:b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552715873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26D0" w:rsidRPr="009D7630" w:rsidRDefault="007C26D0" w:rsidP="00B3179E">
            <w:pPr>
              <w:pStyle w:val="2"/>
              <w:rPr>
                <w:i/>
                <w:szCs w:val="28"/>
                <w:u w:val="single"/>
              </w:rPr>
            </w:pPr>
            <w:r w:rsidRPr="009D7630">
              <w:rPr>
                <w:i/>
                <w:szCs w:val="28"/>
                <w:u w:val="single"/>
              </w:rPr>
              <w:t>АДЫГЭ РЕСПУБЛИК</w:t>
            </w:r>
          </w:p>
          <w:p w:rsidR="007C26D0" w:rsidRPr="009D7630" w:rsidRDefault="007C26D0" w:rsidP="00B3179E">
            <w:pPr>
              <w:pStyle w:val="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D7630"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образованиеу</w:t>
            </w:r>
            <w:proofErr w:type="spellEnd"/>
          </w:p>
          <w:p w:rsidR="007C26D0" w:rsidRPr="009D7630" w:rsidRDefault="007C26D0" w:rsidP="00B3179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9D7630">
              <w:rPr>
                <w:i/>
                <w:sz w:val="28"/>
                <w:szCs w:val="28"/>
              </w:rPr>
              <w:t>«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Шэуджэн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 xml:space="preserve"> район»</w:t>
            </w:r>
          </w:p>
          <w:p w:rsidR="007C26D0" w:rsidRPr="009D7630" w:rsidRDefault="007C26D0" w:rsidP="00B3179E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D7630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 xml:space="preserve"> </w:t>
            </w:r>
          </w:p>
          <w:p w:rsidR="007C26D0" w:rsidRPr="009D7630" w:rsidRDefault="007C26D0" w:rsidP="00B3179E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9D7630">
              <w:rPr>
                <w:b/>
                <w:i/>
                <w:sz w:val="28"/>
                <w:szCs w:val="28"/>
              </w:rPr>
              <w:t>я Совет</w:t>
            </w:r>
          </w:p>
          <w:p w:rsidR="007C26D0" w:rsidRPr="009D7630" w:rsidRDefault="007C26D0" w:rsidP="00B3179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 w:rsidRPr="009D7630">
              <w:rPr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къ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 xml:space="preserve">.  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>,</w:t>
            </w:r>
          </w:p>
          <w:p w:rsidR="007C26D0" w:rsidRPr="009D7630" w:rsidRDefault="007C26D0" w:rsidP="00B3179E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9D7630">
              <w:rPr>
                <w:b/>
                <w:i/>
                <w:sz w:val="28"/>
                <w:szCs w:val="28"/>
              </w:rPr>
              <w:t>ур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Шэуджэным</w:t>
            </w:r>
            <w:proofErr w:type="spellEnd"/>
            <w:r w:rsidRPr="009D7630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D7630">
              <w:rPr>
                <w:b/>
                <w:i/>
                <w:sz w:val="28"/>
                <w:szCs w:val="28"/>
              </w:rPr>
              <w:t>ыц</w:t>
            </w:r>
            <w:proofErr w:type="spellEnd"/>
            <w:proofErr w:type="gramStart"/>
            <w:r w:rsidRPr="009D7630">
              <w:rPr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9D7630">
              <w:rPr>
                <w:b/>
                <w:i/>
                <w:sz w:val="28"/>
                <w:szCs w:val="28"/>
              </w:rPr>
              <w:t>, 9</w:t>
            </w:r>
          </w:p>
        </w:tc>
      </w:tr>
    </w:tbl>
    <w:p w:rsidR="007C26D0" w:rsidRPr="009D7630" w:rsidRDefault="007C26D0" w:rsidP="007C26D0">
      <w:pPr>
        <w:ind w:left="-540"/>
        <w:jc w:val="both"/>
        <w:rPr>
          <w:sz w:val="28"/>
          <w:szCs w:val="28"/>
        </w:rPr>
      </w:pPr>
    </w:p>
    <w:p w:rsidR="007C26D0" w:rsidRPr="00D059F6" w:rsidRDefault="007C26D0" w:rsidP="007C26D0">
      <w:pPr>
        <w:ind w:left="-540"/>
        <w:jc w:val="both"/>
        <w:rPr>
          <w:sz w:val="28"/>
          <w:szCs w:val="28"/>
        </w:rPr>
      </w:pPr>
    </w:p>
    <w:p w:rsidR="007C26D0" w:rsidRPr="00D059F6" w:rsidRDefault="007C26D0" w:rsidP="007C26D0">
      <w:pPr>
        <w:ind w:left="-540"/>
        <w:jc w:val="both"/>
        <w:rPr>
          <w:sz w:val="28"/>
          <w:szCs w:val="28"/>
        </w:rPr>
      </w:pPr>
    </w:p>
    <w:p w:rsidR="00A30868" w:rsidRDefault="00A30868" w:rsidP="00A30868">
      <w:pPr>
        <w:pStyle w:val="a5"/>
        <w:jc w:val="center"/>
      </w:pPr>
      <w:r>
        <w:t>РЕШЕНИ</w:t>
      </w:r>
      <w:r w:rsidR="0059515A">
        <w:t>Е</w:t>
      </w:r>
    </w:p>
    <w:p w:rsidR="00A30868" w:rsidRDefault="00A30868" w:rsidP="00A30868">
      <w:pPr>
        <w:pStyle w:val="a5"/>
      </w:pPr>
      <w:r>
        <w:t xml:space="preserve">О Принятии  полномочий  по осуществлению внешнего муниципального финансового контроля сельских поселений  Шовгеновского района на 2017 год </w:t>
      </w:r>
    </w:p>
    <w:p w:rsidR="00A30868" w:rsidRDefault="00A30868" w:rsidP="00A30868">
      <w:pPr>
        <w:pStyle w:val="a5"/>
      </w:pPr>
      <w:r>
        <w:t> </w:t>
      </w:r>
    </w:p>
    <w:p w:rsidR="00A30868" w:rsidRDefault="00A30868" w:rsidP="00A30868">
      <w:pPr>
        <w:pStyle w:val="a5"/>
        <w:jc w:val="both"/>
      </w:pPr>
      <w:r>
        <w:t xml:space="preserve">    В соответствии с пунктом 4 статьи 15 Федерального закона от 6 октября 2003 года № 131-ФЗ "Об общих принципах организации местного самоуправления в Российской Федерации", частью 11 статьи 3 Федерального закона от 7 февраля 2011 года № 6-ФЗ "Об общих принципах организации и деятельности контрольно-счетных органов субъектов Российской Федерации и муниципальных образований»  Совет народных депутатов муниципального образования «Шовгеновский район»  Решил:  </w:t>
      </w:r>
    </w:p>
    <w:p w:rsidR="00A30868" w:rsidRDefault="00A30868" w:rsidP="0059515A">
      <w:pPr>
        <w:pStyle w:val="a5"/>
        <w:jc w:val="both"/>
      </w:pPr>
      <w:r>
        <w:t xml:space="preserve">1. Принять от сельских поселений  Шовгеновского района полномочия по осуществлению внешнего муниципального финансового контроля  в части: </w:t>
      </w:r>
    </w:p>
    <w:p w:rsidR="00A30868" w:rsidRDefault="00A30868" w:rsidP="00A30868">
      <w:pPr>
        <w:pStyle w:val="a5"/>
      </w:pPr>
      <w:r>
        <w:t xml:space="preserve">1) </w:t>
      </w:r>
      <w:proofErr w:type="gramStart"/>
      <w:r>
        <w:t>контроля за</w:t>
      </w:r>
      <w:proofErr w:type="gramEnd"/>
      <w:r>
        <w:t xml:space="preserve"> исполнением бюджета сельского поселения; </w:t>
      </w:r>
    </w:p>
    <w:p w:rsidR="00A30868" w:rsidRDefault="00A30868" w:rsidP="00A30868">
      <w:pPr>
        <w:pStyle w:val="a5"/>
      </w:pPr>
      <w:r>
        <w:t xml:space="preserve">2) экспертизы проектов бюджета сельского поселения; </w:t>
      </w:r>
    </w:p>
    <w:p w:rsidR="00A30868" w:rsidRDefault="00A30868" w:rsidP="00A30868">
      <w:pPr>
        <w:pStyle w:val="a5"/>
      </w:pPr>
      <w:r>
        <w:t xml:space="preserve">3) внешней проверки годового отчета об исполнении бюджета сельского поселения; </w:t>
      </w:r>
    </w:p>
    <w:p w:rsidR="00A30868" w:rsidRDefault="00A30868" w:rsidP="00A30868">
      <w:pPr>
        <w:pStyle w:val="a5"/>
        <w:jc w:val="both"/>
      </w:pPr>
      <w:r>
        <w:t xml:space="preserve">4) организации и осуществления </w:t>
      </w:r>
      <w:proofErr w:type="gramStart"/>
      <w:r>
        <w:t>контроля за</w:t>
      </w:r>
      <w:proofErr w:type="gramEnd"/>
      <w:r>
        <w:t xml:space="preserve"> законностью, результативностью (эффективностью и экономностью) использования средств бюджета сельского поселения, а также средств, получаемых бюджетом сельского поселения из иных источников, предусмотренных законодательством Российской Федерации; </w:t>
      </w:r>
    </w:p>
    <w:p w:rsidR="00A30868" w:rsidRDefault="00A30868" w:rsidP="00A30868">
      <w:pPr>
        <w:pStyle w:val="a5"/>
        <w:jc w:val="both"/>
      </w:pPr>
      <w:r>
        <w:t xml:space="preserve">2. </w:t>
      </w:r>
      <w:r w:rsidR="0059515A">
        <w:t xml:space="preserve"> </w:t>
      </w:r>
      <w:r>
        <w:t xml:space="preserve">Возложить исполнение полномочий, указанных в пункте 1 настоящего решения, на Контрольно-счетную палату муниципального образования «Шовгеновский район». </w:t>
      </w:r>
    </w:p>
    <w:p w:rsidR="00A30868" w:rsidRDefault="00A30868" w:rsidP="0059515A">
      <w:pPr>
        <w:pStyle w:val="a5"/>
      </w:pPr>
      <w:r>
        <w:t>3.</w:t>
      </w:r>
      <w:r w:rsidR="0059515A">
        <w:t xml:space="preserve"> </w:t>
      </w:r>
      <w:r>
        <w:t xml:space="preserve">Председателю контрольно-счетной палаты муниципального образования «Шовгеновский район» района </w:t>
      </w:r>
      <w:proofErr w:type="spellStart"/>
      <w:r>
        <w:t>Тхаганову</w:t>
      </w:r>
      <w:proofErr w:type="spellEnd"/>
      <w:r>
        <w:t xml:space="preserve"> А.К. заключить соглашения о передаче осуществления полномочий. </w:t>
      </w:r>
    </w:p>
    <w:p w:rsidR="00A30868" w:rsidRDefault="00A30868" w:rsidP="00A30868">
      <w:pPr>
        <w:pStyle w:val="a5"/>
      </w:pPr>
      <w:r>
        <w:t xml:space="preserve">        4. Настоящее Решение вступает в силу с момента опубликования и распространяет свое действие на правоотношения, возникшие в части принятия  полномочий  по внешнему муниципальному финансовому контролю с 01.01.2017 года. </w:t>
      </w:r>
    </w:p>
    <w:p w:rsidR="00A30868" w:rsidRDefault="00A30868" w:rsidP="00A30868">
      <w:pPr>
        <w:pStyle w:val="a5"/>
      </w:pPr>
      <w:r>
        <w:lastRenderedPageBreak/>
        <w:t xml:space="preserve">         5.Опубликовать настоящее решение в районной газете «Заря» и на официальном сайте муниципального образования «Шовгеновский район».  </w:t>
      </w:r>
    </w:p>
    <w:p w:rsidR="00262C35" w:rsidRDefault="00262C35"/>
    <w:p w:rsidR="00A30868" w:rsidRDefault="00A30868"/>
    <w:p w:rsidR="00A30868" w:rsidRDefault="00A30868">
      <w:r>
        <w:t xml:space="preserve">Глава МО «Шовгеновский район»                                                  А.Д. </w:t>
      </w:r>
      <w:proofErr w:type="spellStart"/>
      <w:r>
        <w:t>Меретуков</w:t>
      </w:r>
      <w:proofErr w:type="spellEnd"/>
    </w:p>
    <w:p w:rsidR="00A30868" w:rsidRDefault="00A30868"/>
    <w:p w:rsidR="00A30868" w:rsidRDefault="00A30868"/>
    <w:p w:rsidR="00A30868" w:rsidRDefault="00A30868">
      <w:r>
        <w:t xml:space="preserve">а. </w:t>
      </w:r>
      <w:proofErr w:type="spellStart"/>
      <w:r>
        <w:t>Хакуринохабль</w:t>
      </w:r>
      <w:proofErr w:type="spellEnd"/>
    </w:p>
    <w:p w:rsidR="00A30868" w:rsidRDefault="00074F62">
      <w:r>
        <w:t xml:space="preserve">01.03. </w:t>
      </w:r>
      <w:bookmarkStart w:id="0" w:name="_GoBack"/>
      <w:bookmarkEnd w:id="0"/>
      <w:r w:rsidR="00A30868">
        <w:t xml:space="preserve"> 2017 года</w:t>
      </w:r>
    </w:p>
    <w:p w:rsidR="00A30868" w:rsidRDefault="00074F62">
      <w:r>
        <w:t>№ 553</w:t>
      </w:r>
    </w:p>
    <w:p w:rsidR="00A30868" w:rsidRDefault="00A30868"/>
    <w:sectPr w:rsidR="00A30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EB"/>
    <w:rsid w:val="00074F62"/>
    <w:rsid w:val="00262C35"/>
    <w:rsid w:val="0059515A"/>
    <w:rsid w:val="007C26D0"/>
    <w:rsid w:val="00A30868"/>
    <w:rsid w:val="00B4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26D0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7C26D0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26D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7C26D0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C2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086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D0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26D0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qFormat/>
    <w:rsid w:val="007C26D0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26D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26D0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rsid w:val="007C26D0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7C26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A3086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2017-03-02T08:20:00Z</cp:lastPrinted>
  <dcterms:created xsi:type="dcterms:W3CDTF">2017-03-02T07:47:00Z</dcterms:created>
  <dcterms:modified xsi:type="dcterms:W3CDTF">2017-04-03T06:11:00Z</dcterms:modified>
</cp:coreProperties>
</file>