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jc w:val="center"/>
        <w:tblInd w:w="-830" w:type="dxa"/>
        <w:tblBorders>
          <w:bottom w:val="single" w:sz="12" w:space="0" w:color="auto"/>
        </w:tblBorders>
        <w:tblLayout w:type="fixed"/>
        <w:tblCellMar>
          <w:left w:w="70" w:type="dxa"/>
          <w:right w:w="70" w:type="dxa"/>
        </w:tblCellMar>
        <w:tblLook w:val="0000" w:firstRow="0" w:lastRow="0" w:firstColumn="0" w:lastColumn="0" w:noHBand="0" w:noVBand="0"/>
      </w:tblPr>
      <w:tblGrid>
        <w:gridCol w:w="4320"/>
        <w:gridCol w:w="1800"/>
        <w:gridCol w:w="4590"/>
      </w:tblGrid>
      <w:tr w:rsidR="00E00CB8" w:rsidRPr="00565E4A" w:rsidTr="00C903F5">
        <w:trPr>
          <w:jc w:val="center"/>
        </w:trPr>
        <w:tc>
          <w:tcPr>
            <w:tcW w:w="4320" w:type="dxa"/>
            <w:tcBorders>
              <w:top w:val="nil"/>
              <w:left w:val="nil"/>
              <w:bottom w:val="single" w:sz="12" w:space="0" w:color="auto"/>
              <w:right w:val="nil"/>
            </w:tcBorders>
          </w:tcPr>
          <w:p w:rsidR="00E00CB8" w:rsidRPr="00565E4A" w:rsidRDefault="00E00CB8" w:rsidP="00C903F5">
            <w:pPr>
              <w:keepNext/>
              <w:jc w:val="center"/>
              <w:outlineLvl w:val="4"/>
              <w:rPr>
                <w:b/>
                <w:i/>
                <w:sz w:val="28"/>
                <w:szCs w:val="20"/>
                <w:u w:val="single"/>
              </w:rPr>
            </w:pPr>
            <w:r w:rsidRPr="00565E4A">
              <w:rPr>
                <w:b/>
                <w:i/>
                <w:sz w:val="28"/>
                <w:szCs w:val="20"/>
                <w:u w:val="single"/>
              </w:rPr>
              <w:t>РЕСПУБЛИКА АДЫГЕЯ</w:t>
            </w:r>
          </w:p>
          <w:p w:rsidR="00E00CB8" w:rsidRPr="00565E4A" w:rsidRDefault="00E00CB8" w:rsidP="00C903F5">
            <w:pPr>
              <w:spacing w:line="20" w:lineRule="atLeast"/>
              <w:ind w:firstLine="130"/>
              <w:jc w:val="center"/>
              <w:rPr>
                <w:b/>
                <w:i/>
                <w:sz w:val="28"/>
                <w:szCs w:val="20"/>
              </w:rPr>
            </w:pPr>
            <w:r w:rsidRPr="00565E4A">
              <w:rPr>
                <w:b/>
                <w:i/>
                <w:sz w:val="28"/>
              </w:rPr>
              <w:t>Комитет имущественных отношений администрации</w:t>
            </w:r>
          </w:p>
          <w:p w:rsidR="00E00CB8" w:rsidRPr="00565E4A" w:rsidRDefault="00E00CB8" w:rsidP="00C903F5">
            <w:pPr>
              <w:spacing w:line="20" w:lineRule="atLeast"/>
              <w:ind w:hanging="70"/>
              <w:jc w:val="center"/>
              <w:rPr>
                <w:b/>
                <w:i/>
                <w:sz w:val="28"/>
                <w:szCs w:val="20"/>
              </w:rPr>
            </w:pPr>
            <w:r w:rsidRPr="00565E4A">
              <w:rPr>
                <w:b/>
                <w:i/>
                <w:sz w:val="28"/>
              </w:rPr>
              <w:t>муниципального образования</w:t>
            </w:r>
          </w:p>
          <w:p w:rsidR="00E00CB8" w:rsidRPr="00565E4A" w:rsidRDefault="00E00CB8" w:rsidP="00C903F5">
            <w:pPr>
              <w:spacing w:line="20" w:lineRule="atLeast"/>
              <w:ind w:firstLine="130"/>
              <w:jc w:val="center"/>
              <w:rPr>
                <w:b/>
                <w:i/>
                <w:sz w:val="28"/>
              </w:rPr>
            </w:pPr>
            <w:r w:rsidRPr="00565E4A">
              <w:rPr>
                <w:b/>
                <w:i/>
                <w:sz w:val="28"/>
              </w:rPr>
              <w:t>«Шовгеновский район»</w:t>
            </w:r>
          </w:p>
          <w:p w:rsidR="00E00CB8" w:rsidRPr="00565E4A" w:rsidRDefault="00E00CB8" w:rsidP="00C903F5">
            <w:pPr>
              <w:spacing w:line="20" w:lineRule="atLeast"/>
              <w:ind w:firstLine="130"/>
              <w:jc w:val="center"/>
              <w:rPr>
                <w:b/>
                <w:i/>
                <w:sz w:val="28"/>
                <w:szCs w:val="20"/>
              </w:rPr>
            </w:pPr>
          </w:p>
          <w:p w:rsidR="00E00CB8" w:rsidRPr="00565E4A" w:rsidRDefault="00E00CB8" w:rsidP="00C903F5">
            <w:pPr>
              <w:spacing w:line="20" w:lineRule="atLeast"/>
              <w:ind w:left="130"/>
              <w:jc w:val="center"/>
              <w:rPr>
                <w:b/>
                <w:i/>
                <w:sz w:val="22"/>
                <w:szCs w:val="20"/>
              </w:rPr>
            </w:pPr>
            <w:r w:rsidRPr="00565E4A">
              <w:rPr>
                <w:b/>
                <w:i/>
                <w:sz w:val="22"/>
              </w:rPr>
              <w:t>385440, а. Хакуринохабль,</w:t>
            </w:r>
          </w:p>
          <w:p w:rsidR="00E00CB8" w:rsidRPr="00565E4A" w:rsidRDefault="00E00CB8" w:rsidP="00C903F5">
            <w:pPr>
              <w:tabs>
                <w:tab w:val="left" w:pos="1080"/>
              </w:tabs>
              <w:ind w:left="176"/>
              <w:jc w:val="center"/>
              <w:rPr>
                <w:b/>
                <w:i/>
                <w:szCs w:val="20"/>
              </w:rPr>
            </w:pPr>
            <w:r w:rsidRPr="00565E4A">
              <w:rPr>
                <w:b/>
                <w:i/>
                <w:sz w:val="22"/>
              </w:rPr>
              <w:t>ул. Шовгенова, 9</w:t>
            </w:r>
          </w:p>
        </w:tc>
        <w:tc>
          <w:tcPr>
            <w:tcW w:w="1800" w:type="dxa"/>
            <w:tcBorders>
              <w:top w:val="nil"/>
              <w:left w:val="nil"/>
              <w:bottom w:val="single" w:sz="12" w:space="0" w:color="auto"/>
              <w:right w:val="nil"/>
            </w:tcBorders>
          </w:tcPr>
          <w:p w:rsidR="00E00CB8" w:rsidRPr="00565E4A" w:rsidRDefault="00E00CB8" w:rsidP="00C903F5">
            <w:pPr>
              <w:jc w:val="center"/>
              <w:rPr>
                <w:i/>
                <w:sz w:val="20"/>
                <w:szCs w:val="20"/>
              </w:rPr>
            </w:pPr>
            <w:r>
              <w:rPr>
                <w:b/>
                <w:i/>
                <w:noProof/>
              </w:rPr>
              <w:drawing>
                <wp:inline distT="0" distB="0" distL="0" distR="0">
                  <wp:extent cx="94297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885825"/>
                          </a:xfrm>
                          <a:prstGeom prst="rect">
                            <a:avLst/>
                          </a:prstGeom>
                          <a:noFill/>
                          <a:ln>
                            <a:noFill/>
                          </a:ln>
                        </pic:spPr>
                      </pic:pic>
                    </a:graphicData>
                  </a:graphic>
                </wp:inline>
              </w:drawing>
            </w:r>
          </w:p>
          <w:p w:rsidR="00E00CB8" w:rsidRPr="00565E4A" w:rsidRDefault="00E00CB8" w:rsidP="00C903F5">
            <w:pPr>
              <w:spacing w:line="240" w:lineRule="atLeast"/>
              <w:jc w:val="center"/>
              <w:rPr>
                <w:b/>
                <w:i/>
                <w:sz w:val="32"/>
                <w:szCs w:val="20"/>
              </w:rPr>
            </w:pPr>
          </w:p>
        </w:tc>
        <w:tc>
          <w:tcPr>
            <w:tcW w:w="4590" w:type="dxa"/>
            <w:tcBorders>
              <w:top w:val="nil"/>
              <w:left w:val="nil"/>
              <w:bottom w:val="single" w:sz="12" w:space="0" w:color="auto"/>
              <w:right w:val="nil"/>
            </w:tcBorders>
          </w:tcPr>
          <w:p w:rsidR="00E00CB8" w:rsidRPr="00565E4A" w:rsidRDefault="00E00CB8" w:rsidP="00C903F5">
            <w:pPr>
              <w:keepNext/>
              <w:jc w:val="center"/>
              <w:outlineLvl w:val="1"/>
              <w:rPr>
                <w:b/>
                <w:i/>
                <w:sz w:val="28"/>
                <w:szCs w:val="20"/>
                <w:u w:val="single"/>
              </w:rPr>
            </w:pPr>
            <w:r w:rsidRPr="00565E4A">
              <w:rPr>
                <w:b/>
                <w:i/>
                <w:sz w:val="28"/>
                <w:szCs w:val="20"/>
              </w:rPr>
              <w:t xml:space="preserve">      </w:t>
            </w:r>
            <w:r w:rsidRPr="00565E4A">
              <w:rPr>
                <w:b/>
                <w:i/>
                <w:sz w:val="28"/>
                <w:szCs w:val="20"/>
                <w:u w:val="single"/>
              </w:rPr>
              <w:t>АДЫГЭ РЕСПУБЛИК</w:t>
            </w:r>
          </w:p>
          <w:p w:rsidR="00E00CB8" w:rsidRPr="00565E4A" w:rsidRDefault="00E00CB8" w:rsidP="00C903F5">
            <w:pPr>
              <w:keepNext/>
              <w:jc w:val="center"/>
              <w:outlineLvl w:val="2"/>
              <w:rPr>
                <w:b/>
                <w:i/>
                <w:sz w:val="28"/>
                <w:szCs w:val="20"/>
              </w:rPr>
            </w:pPr>
            <w:r w:rsidRPr="00565E4A">
              <w:rPr>
                <w:b/>
                <w:i/>
                <w:sz w:val="28"/>
                <w:szCs w:val="20"/>
              </w:rPr>
              <w:t xml:space="preserve">     </w:t>
            </w:r>
            <w:proofErr w:type="spellStart"/>
            <w:r w:rsidRPr="00565E4A">
              <w:rPr>
                <w:b/>
                <w:i/>
                <w:sz w:val="28"/>
                <w:szCs w:val="20"/>
              </w:rPr>
              <w:t>Муниципальнэ</w:t>
            </w:r>
            <w:proofErr w:type="spellEnd"/>
            <w:r w:rsidRPr="00565E4A">
              <w:rPr>
                <w:b/>
                <w:i/>
                <w:sz w:val="28"/>
                <w:szCs w:val="20"/>
              </w:rPr>
              <w:t xml:space="preserve"> </w:t>
            </w:r>
            <w:proofErr w:type="spellStart"/>
            <w:r w:rsidRPr="00565E4A">
              <w:rPr>
                <w:b/>
                <w:i/>
                <w:sz w:val="28"/>
                <w:szCs w:val="20"/>
              </w:rPr>
              <w:t>образованиеу</w:t>
            </w:r>
            <w:proofErr w:type="spellEnd"/>
          </w:p>
          <w:p w:rsidR="00E00CB8" w:rsidRPr="00565E4A" w:rsidRDefault="00E00CB8" w:rsidP="00C903F5">
            <w:pPr>
              <w:ind w:left="360"/>
              <w:jc w:val="center"/>
              <w:rPr>
                <w:b/>
                <w:i/>
                <w:sz w:val="28"/>
                <w:szCs w:val="20"/>
              </w:rPr>
            </w:pPr>
            <w:r w:rsidRPr="00565E4A">
              <w:rPr>
                <w:i/>
                <w:sz w:val="28"/>
                <w:szCs w:val="20"/>
              </w:rPr>
              <w:t>«</w:t>
            </w:r>
            <w:proofErr w:type="spellStart"/>
            <w:r w:rsidRPr="00565E4A">
              <w:rPr>
                <w:b/>
                <w:i/>
                <w:sz w:val="28"/>
                <w:szCs w:val="20"/>
              </w:rPr>
              <w:t>Шэуджэн</w:t>
            </w:r>
            <w:proofErr w:type="spellEnd"/>
            <w:r w:rsidRPr="00565E4A">
              <w:rPr>
                <w:b/>
                <w:i/>
                <w:sz w:val="28"/>
                <w:szCs w:val="20"/>
              </w:rPr>
              <w:t xml:space="preserve"> район» </w:t>
            </w:r>
            <w:proofErr w:type="spellStart"/>
            <w:r w:rsidRPr="00565E4A">
              <w:rPr>
                <w:b/>
                <w:i/>
                <w:sz w:val="28"/>
                <w:szCs w:val="20"/>
              </w:rPr>
              <w:t>иадминистрацие</w:t>
            </w:r>
            <w:proofErr w:type="spellEnd"/>
          </w:p>
          <w:p w:rsidR="00E00CB8" w:rsidRPr="00565E4A" w:rsidRDefault="00E00CB8" w:rsidP="00C903F5">
            <w:pPr>
              <w:ind w:left="360"/>
              <w:jc w:val="center"/>
              <w:rPr>
                <w:b/>
                <w:i/>
                <w:sz w:val="28"/>
                <w:szCs w:val="20"/>
              </w:rPr>
            </w:pPr>
            <w:r w:rsidRPr="00565E4A">
              <w:rPr>
                <w:b/>
                <w:i/>
                <w:sz w:val="28"/>
                <w:szCs w:val="20"/>
              </w:rPr>
              <w:t>мылъку зэфыщытыкIэхэмкIэ</w:t>
            </w:r>
          </w:p>
          <w:p w:rsidR="00E00CB8" w:rsidRPr="00565E4A" w:rsidRDefault="00E00CB8" w:rsidP="00C903F5">
            <w:pPr>
              <w:ind w:left="360"/>
              <w:jc w:val="center"/>
              <w:rPr>
                <w:i/>
                <w:szCs w:val="20"/>
              </w:rPr>
            </w:pPr>
            <w:r w:rsidRPr="00565E4A">
              <w:rPr>
                <w:b/>
                <w:i/>
                <w:sz w:val="28"/>
                <w:szCs w:val="20"/>
              </w:rPr>
              <w:t>икомитет</w:t>
            </w:r>
          </w:p>
          <w:p w:rsidR="00E00CB8" w:rsidRPr="00565E4A" w:rsidRDefault="00E00CB8" w:rsidP="00C903F5">
            <w:pPr>
              <w:tabs>
                <w:tab w:val="left" w:pos="1080"/>
              </w:tabs>
              <w:ind w:left="176"/>
              <w:jc w:val="center"/>
              <w:rPr>
                <w:b/>
                <w:i/>
                <w:sz w:val="22"/>
                <w:szCs w:val="20"/>
              </w:rPr>
            </w:pPr>
            <w:r w:rsidRPr="00565E4A">
              <w:rPr>
                <w:b/>
                <w:i/>
                <w:sz w:val="22"/>
              </w:rPr>
              <w:t xml:space="preserve">385440, </w:t>
            </w:r>
            <w:proofErr w:type="spellStart"/>
            <w:r w:rsidRPr="00565E4A">
              <w:rPr>
                <w:b/>
                <w:i/>
                <w:sz w:val="22"/>
              </w:rPr>
              <w:t>къ</w:t>
            </w:r>
            <w:proofErr w:type="spellEnd"/>
            <w:r w:rsidRPr="00565E4A">
              <w:rPr>
                <w:b/>
                <w:i/>
                <w:sz w:val="22"/>
              </w:rPr>
              <w:t xml:space="preserve">.  </w:t>
            </w:r>
            <w:proofErr w:type="spellStart"/>
            <w:r w:rsidRPr="00565E4A">
              <w:rPr>
                <w:b/>
                <w:i/>
                <w:sz w:val="22"/>
              </w:rPr>
              <w:t>Хьакурынэхьабл</w:t>
            </w:r>
            <w:proofErr w:type="spellEnd"/>
            <w:r w:rsidRPr="00565E4A">
              <w:rPr>
                <w:b/>
                <w:i/>
                <w:sz w:val="22"/>
              </w:rPr>
              <w:t>,</w:t>
            </w:r>
          </w:p>
          <w:p w:rsidR="00E00CB8" w:rsidRPr="00565E4A" w:rsidRDefault="00E00CB8" w:rsidP="00C903F5">
            <w:pPr>
              <w:spacing w:line="20" w:lineRule="atLeast"/>
              <w:ind w:left="130"/>
              <w:jc w:val="center"/>
              <w:rPr>
                <w:b/>
                <w:i/>
                <w:szCs w:val="20"/>
              </w:rPr>
            </w:pPr>
            <w:proofErr w:type="spellStart"/>
            <w:r w:rsidRPr="00565E4A">
              <w:rPr>
                <w:b/>
                <w:i/>
                <w:sz w:val="22"/>
              </w:rPr>
              <w:t>ур</w:t>
            </w:r>
            <w:proofErr w:type="spellEnd"/>
            <w:r w:rsidRPr="00565E4A">
              <w:rPr>
                <w:b/>
                <w:i/>
                <w:sz w:val="22"/>
              </w:rPr>
              <w:t xml:space="preserve">. </w:t>
            </w:r>
            <w:proofErr w:type="spellStart"/>
            <w:r w:rsidRPr="00565E4A">
              <w:rPr>
                <w:b/>
                <w:i/>
                <w:sz w:val="22"/>
              </w:rPr>
              <w:t>Шэуджэным</w:t>
            </w:r>
            <w:proofErr w:type="spellEnd"/>
            <w:r w:rsidRPr="00565E4A">
              <w:rPr>
                <w:b/>
                <w:i/>
                <w:sz w:val="22"/>
              </w:rPr>
              <w:t xml:space="preserve"> </w:t>
            </w:r>
            <w:proofErr w:type="spellStart"/>
            <w:r w:rsidRPr="00565E4A">
              <w:rPr>
                <w:b/>
                <w:i/>
                <w:sz w:val="22"/>
              </w:rPr>
              <w:t>ыц</w:t>
            </w:r>
            <w:proofErr w:type="spellEnd"/>
            <w:proofErr w:type="gramStart"/>
            <w:r w:rsidRPr="00565E4A">
              <w:rPr>
                <w:b/>
                <w:i/>
                <w:sz w:val="22"/>
                <w:lang w:val="en-US"/>
              </w:rPr>
              <w:t>I</w:t>
            </w:r>
            <w:proofErr w:type="gramEnd"/>
            <w:r w:rsidRPr="00565E4A">
              <w:rPr>
                <w:b/>
                <w:i/>
                <w:sz w:val="22"/>
              </w:rPr>
              <w:t>, 9</w:t>
            </w:r>
          </w:p>
        </w:tc>
      </w:tr>
    </w:tbl>
    <w:p w:rsidR="00E00CB8" w:rsidRPr="00565E4A" w:rsidRDefault="00E00CB8" w:rsidP="00E00CB8">
      <w:pPr>
        <w:jc w:val="both"/>
        <w:rPr>
          <w:b/>
          <w:sz w:val="20"/>
          <w:szCs w:val="20"/>
        </w:rPr>
      </w:pPr>
      <w:r w:rsidRPr="00565E4A">
        <w:rPr>
          <w:b/>
          <w:sz w:val="28"/>
        </w:rPr>
        <w:t xml:space="preserve"> </w:t>
      </w:r>
    </w:p>
    <w:p w:rsidR="00E00CB8" w:rsidRPr="00565E4A" w:rsidRDefault="00E00CB8" w:rsidP="00F752F9">
      <w:pPr>
        <w:ind w:left="360"/>
        <w:rPr>
          <w:b/>
          <w:sz w:val="28"/>
          <w:szCs w:val="28"/>
        </w:rPr>
      </w:pPr>
      <w:r w:rsidRPr="00565E4A">
        <w:t xml:space="preserve">                                                                       </w:t>
      </w:r>
      <w:r w:rsidRPr="00565E4A">
        <w:rPr>
          <w:b/>
          <w:sz w:val="28"/>
          <w:szCs w:val="28"/>
        </w:rPr>
        <w:t>ПРИКАЗ</w:t>
      </w:r>
    </w:p>
    <w:p w:rsidR="00E00CB8" w:rsidRPr="00565E4A" w:rsidRDefault="00E00CB8" w:rsidP="00E00CB8">
      <w:pPr>
        <w:tabs>
          <w:tab w:val="left" w:pos="4680"/>
        </w:tabs>
        <w:jc w:val="center"/>
        <w:rPr>
          <w:sz w:val="28"/>
          <w:szCs w:val="28"/>
        </w:rPr>
      </w:pPr>
      <w:r w:rsidRPr="00565E4A">
        <w:rPr>
          <w:sz w:val="28"/>
          <w:szCs w:val="28"/>
        </w:rPr>
        <w:t>№</w:t>
      </w:r>
      <w:r w:rsidR="00F752F9">
        <w:rPr>
          <w:sz w:val="28"/>
          <w:szCs w:val="28"/>
        </w:rPr>
        <w:t xml:space="preserve"> </w:t>
      </w:r>
      <w:r w:rsidR="00F752F9" w:rsidRPr="00F752F9">
        <w:rPr>
          <w:sz w:val="28"/>
          <w:szCs w:val="28"/>
          <w:u w:val="single"/>
        </w:rPr>
        <w:t>41</w:t>
      </w:r>
      <w:r w:rsidRPr="00565E4A">
        <w:rPr>
          <w:sz w:val="28"/>
          <w:szCs w:val="28"/>
        </w:rPr>
        <w:t xml:space="preserve">  от  «</w:t>
      </w:r>
      <w:r w:rsidR="00F752F9">
        <w:rPr>
          <w:sz w:val="28"/>
          <w:szCs w:val="28"/>
        </w:rPr>
        <w:t xml:space="preserve"> </w:t>
      </w:r>
      <w:r w:rsidR="00F752F9" w:rsidRPr="00F752F9">
        <w:rPr>
          <w:sz w:val="28"/>
          <w:szCs w:val="28"/>
          <w:u w:val="single"/>
        </w:rPr>
        <w:t>09</w:t>
      </w:r>
      <w:r w:rsidR="00F752F9">
        <w:rPr>
          <w:sz w:val="28"/>
          <w:szCs w:val="28"/>
        </w:rPr>
        <w:t xml:space="preserve"> </w:t>
      </w:r>
      <w:r w:rsidRPr="00565E4A">
        <w:rPr>
          <w:sz w:val="28"/>
          <w:szCs w:val="28"/>
        </w:rPr>
        <w:t>»</w:t>
      </w:r>
      <w:r w:rsidR="00F752F9">
        <w:rPr>
          <w:sz w:val="28"/>
          <w:szCs w:val="28"/>
        </w:rPr>
        <w:t xml:space="preserve">  </w:t>
      </w:r>
      <w:r w:rsidR="00F752F9" w:rsidRPr="00F752F9">
        <w:rPr>
          <w:sz w:val="28"/>
          <w:szCs w:val="28"/>
          <w:u w:val="single"/>
        </w:rPr>
        <w:t>12</w:t>
      </w:r>
      <w:r>
        <w:rPr>
          <w:sz w:val="28"/>
          <w:szCs w:val="28"/>
        </w:rPr>
        <w:t xml:space="preserve"> </w:t>
      </w:r>
      <w:r w:rsidR="00F752F9">
        <w:rPr>
          <w:sz w:val="28"/>
          <w:szCs w:val="28"/>
        </w:rPr>
        <w:t xml:space="preserve"> </w:t>
      </w:r>
      <w:r>
        <w:rPr>
          <w:sz w:val="28"/>
          <w:szCs w:val="28"/>
        </w:rPr>
        <w:t>2020</w:t>
      </w:r>
      <w:r w:rsidRPr="00565E4A">
        <w:rPr>
          <w:sz w:val="28"/>
          <w:szCs w:val="28"/>
        </w:rPr>
        <w:t xml:space="preserve"> года</w:t>
      </w:r>
    </w:p>
    <w:p w:rsidR="00E00CB8" w:rsidRDefault="00E00CB8" w:rsidP="00F752F9">
      <w:pPr>
        <w:tabs>
          <w:tab w:val="left" w:pos="4680"/>
        </w:tabs>
        <w:rPr>
          <w:sz w:val="28"/>
          <w:szCs w:val="28"/>
        </w:rPr>
      </w:pPr>
      <w:r w:rsidRPr="00565E4A">
        <w:rPr>
          <w:sz w:val="28"/>
          <w:szCs w:val="28"/>
        </w:rPr>
        <w:t xml:space="preserve">                                                           а. Хакуринохабль</w:t>
      </w:r>
    </w:p>
    <w:p w:rsidR="00F752F9" w:rsidRDefault="00F752F9" w:rsidP="00F752F9">
      <w:pPr>
        <w:tabs>
          <w:tab w:val="left" w:pos="4680"/>
        </w:tabs>
        <w:jc w:val="center"/>
        <w:rPr>
          <w:sz w:val="28"/>
          <w:szCs w:val="28"/>
        </w:rPr>
      </w:pPr>
    </w:p>
    <w:p w:rsidR="00F752F9" w:rsidRPr="005B0CB8" w:rsidRDefault="00F752F9" w:rsidP="00F752F9">
      <w:pPr>
        <w:tabs>
          <w:tab w:val="left" w:pos="4680"/>
        </w:tabs>
        <w:jc w:val="center"/>
        <w:rPr>
          <w:b/>
          <w:sz w:val="28"/>
          <w:szCs w:val="28"/>
        </w:rPr>
      </w:pPr>
      <w:r>
        <w:rPr>
          <w:sz w:val="28"/>
          <w:szCs w:val="28"/>
        </w:rPr>
        <w:t xml:space="preserve">Об утверждении </w:t>
      </w:r>
      <w:r w:rsidRPr="00ED1B00">
        <w:rPr>
          <w:sz w:val="28"/>
          <w:szCs w:val="28"/>
        </w:rPr>
        <w:t>Перечн</w:t>
      </w:r>
      <w:r>
        <w:rPr>
          <w:sz w:val="28"/>
          <w:szCs w:val="28"/>
        </w:rPr>
        <w:t>я</w:t>
      </w:r>
      <w:r w:rsidRPr="00ED1B00">
        <w:rPr>
          <w:sz w:val="28"/>
          <w:szCs w:val="28"/>
        </w:rPr>
        <w:t xml:space="preserve"> муниципального имущества, находящегося в муниципальной собственности МО «Шовгеновский район», предназначенного для предоставления во владение и (или) в пользование на долгосрочной основе социально ориентированным некоммерческим организациям</w:t>
      </w:r>
    </w:p>
    <w:p w:rsidR="00E00CB8" w:rsidRPr="005B0CB8" w:rsidRDefault="00E00CB8" w:rsidP="00E00CB8">
      <w:pPr>
        <w:jc w:val="center"/>
        <w:rPr>
          <w:sz w:val="28"/>
          <w:szCs w:val="28"/>
        </w:rPr>
      </w:pPr>
    </w:p>
    <w:p w:rsidR="00E00CB8" w:rsidRPr="005B0CB8" w:rsidRDefault="00E00CB8" w:rsidP="00E00CB8">
      <w:pPr>
        <w:ind w:firstLine="709"/>
        <w:jc w:val="both"/>
        <w:rPr>
          <w:sz w:val="28"/>
          <w:szCs w:val="28"/>
        </w:rPr>
      </w:pPr>
      <w:proofErr w:type="gramStart"/>
      <w:r w:rsidRPr="005B0CB8">
        <w:rPr>
          <w:sz w:val="28"/>
          <w:szCs w:val="28"/>
        </w:rPr>
        <w:t xml:space="preserve">В соответствии со статьей 31.1 Федерального закона от 12.01.1996 № 7-ФЗ «О некоммерческих организациях», постановлением главы администрации МО «Шовгеновский район № 165 от 20.03.2018 «О Порядке формирования, ведения, обязательного опубликования перечня государственного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пользование», </w:t>
      </w:r>
      <w:r>
        <w:rPr>
          <w:sz w:val="28"/>
          <w:szCs w:val="28"/>
        </w:rPr>
        <w:t xml:space="preserve"> </w:t>
      </w:r>
      <w:proofErr w:type="gramEnd"/>
    </w:p>
    <w:p w:rsidR="00E00CB8" w:rsidRDefault="00E00CB8" w:rsidP="00E00CB8">
      <w:pPr>
        <w:ind w:firstLine="709"/>
        <w:jc w:val="center"/>
        <w:rPr>
          <w:sz w:val="28"/>
          <w:szCs w:val="28"/>
        </w:rPr>
      </w:pPr>
    </w:p>
    <w:p w:rsidR="00E00CB8" w:rsidRDefault="00E00CB8" w:rsidP="00E00CB8">
      <w:pPr>
        <w:ind w:firstLine="709"/>
        <w:jc w:val="center"/>
        <w:rPr>
          <w:sz w:val="28"/>
          <w:szCs w:val="28"/>
        </w:rPr>
      </w:pPr>
      <w:r>
        <w:rPr>
          <w:sz w:val="28"/>
          <w:szCs w:val="28"/>
        </w:rPr>
        <w:t>приказываю:</w:t>
      </w:r>
    </w:p>
    <w:p w:rsidR="00E00CB8" w:rsidRPr="005B0CB8" w:rsidRDefault="00E00CB8" w:rsidP="00E00CB8">
      <w:pPr>
        <w:ind w:firstLine="709"/>
        <w:jc w:val="center"/>
        <w:rPr>
          <w:sz w:val="28"/>
          <w:szCs w:val="28"/>
        </w:rPr>
      </w:pPr>
    </w:p>
    <w:p w:rsidR="00E00CB8" w:rsidRPr="00ED1B00" w:rsidRDefault="00E00CB8" w:rsidP="00E00CB8">
      <w:pPr>
        <w:numPr>
          <w:ilvl w:val="0"/>
          <w:numId w:val="1"/>
        </w:numPr>
        <w:ind w:right="10"/>
        <w:jc w:val="both"/>
        <w:rPr>
          <w:sz w:val="28"/>
          <w:szCs w:val="28"/>
        </w:rPr>
      </w:pPr>
      <w:r w:rsidRPr="00ED1B00">
        <w:rPr>
          <w:sz w:val="28"/>
          <w:szCs w:val="28"/>
        </w:rPr>
        <w:t>Утвердить Перечень муниципального имущества, находящегося в муниципальной собственности МО «Шовгеновский район», предназначенного для предоставления во владение и (или) в пользование на долгосрочной основе социально ориентированным некоммерческим организациям (согласно приложению).</w:t>
      </w:r>
    </w:p>
    <w:p w:rsidR="00E00CB8" w:rsidRPr="005B18F1" w:rsidRDefault="00E00CB8" w:rsidP="00E00CB8">
      <w:pPr>
        <w:numPr>
          <w:ilvl w:val="0"/>
          <w:numId w:val="1"/>
        </w:numPr>
        <w:ind w:right="10"/>
        <w:contextualSpacing/>
        <w:jc w:val="both"/>
        <w:rPr>
          <w:sz w:val="28"/>
          <w:szCs w:val="28"/>
        </w:rPr>
      </w:pPr>
      <w:r w:rsidRPr="005B18F1">
        <w:rPr>
          <w:sz w:val="28"/>
          <w:szCs w:val="28"/>
        </w:rPr>
        <w:t xml:space="preserve">Признать утратившими силу приказы Комитета имущественных отношений: </w:t>
      </w:r>
      <w:r>
        <w:rPr>
          <w:sz w:val="28"/>
          <w:szCs w:val="28"/>
        </w:rPr>
        <w:tab/>
      </w:r>
      <w:r w:rsidRPr="005B18F1">
        <w:rPr>
          <w:sz w:val="28"/>
          <w:szCs w:val="28"/>
        </w:rPr>
        <w:t>№ 8 от 30.03.2018 «Об утверждении Перечня муниципального имущества, находящегося в муниципальной собственности МО «Шовгеновский район», предназначенного для предоставления во владение и (или) в пользование на долгосрочной основе социально ориентированным некоммерческим организациям»;</w:t>
      </w:r>
    </w:p>
    <w:p w:rsidR="00E00CB8" w:rsidRPr="005B0CB8" w:rsidRDefault="00E00CB8" w:rsidP="00E00CB8">
      <w:pPr>
        <w:ind w:left="720" w:right="10"/>
        <w:contextualSpacing/>
        <w:jc w:val="both"/>
        <w:rPr>
          <w:sz w:val="28"/>
          <w:szCs w:val="28"/>
        </w:rPr>
      </w:pPr>
      <w:r>
        <w:rPr>
          <w:sz w:val="28"/>
          <w:szCs w:val="28"/>
        </w:rPr>
        <w:tab/>
        <w:t>№ 40 от 31.08.2018 «О внесении изменений в приложение к приказу Комитета имущественных отношений администрации МО «Шовгеновский район».</w:t>
      </w:r>
    </w:p>
    <w:p w:rsidR="00E00CB8" w:rsidRPr="00ED1B00" w:rsidRDefault="00E00CB8" w:rsidP="00E00CB8">
      <w:pPr>
        <w:numPr>
          <w:ilvl w:val="0"/>
          <w:numId w:val="1"/>
        </w:numPr>
        <w:ind w:right="10"/>
        <w:jc w:val="both"/>
        <w:rPr>
          <w:sz w:val="28"/>
          <w:szCs w:val="28"/>
        </w:rPr>
      </w:pPr>
      <w:r w:rsidRPr="00ED1B00">
        <w:rPr>
          <w:sz w:val="28"/>
          <w:szCs w:val="28"/>
        </w:rPr>
        <w:t xml:space="preserve">Опубликовать настоящий приказ в районной  газете "Заря", а также на официальном сайте администрации МО «Шовгеновский район» в информационно-телекоммуникационной сети "Интернет" http:// </w:t>
      </w:r>
      <w:hyperlink r:id="rId9" w:history="1">
        <w:r w:rsidRPr="00ED1B00">
          <w:rPr>
            <w:rStyle w:val="a6"/>
            <w:color w:val="auto"/>
            <w:sz w:val="28"/>
            <w:szCs w:val="28"/>
            <w:u w:val="none"/>
            <w:lang w:val="en-US"/>
          </w:rPr>
          <w:t>www</w:t>
        </w:r>
        <w:r w:rsidRPr="00ED1B00">
          <w:rPr>
            <w:rStyle w:val="a6"/>
            <w:color w:val="auto"/>
            <w:sz w:val="28"/>
            <w:szCs w:val="28"/>
            <w:u w:val="none"/>
          </w:rPr>
          <w:t>.</w:t>
        </w:r>
        <w:proofErr w:type="spellStart"/>
        <w:r w:rsidRPr="00ED1B00">
          <w:rPr>
            <w:rStyle w:val="a6"/>
            <w:color w:val="auto"/>
            <w:sz w:val="28"/>
            <w:szCs w:val="28"/>
            <w:u w:val="none"/>
            <w:lang w:val="en-US"/>
          </w:rPr>
          <w:t>Shovgen</w:t>
        </w:r>
        <w:proofErr w:type="spellEnd"/>
        <w:r w:rsidRPr="00ED1B00">
          <w:rPr>
            <w:rStyle w:val="a6"/>
            <w:color w:val="auto"/>
            <w:sz w:val="28"/>
            <w:szCs w:val="28"/>
            <w:u w:val="none"/>
          </w:rPr>
          <w:t>880.ru</w:t>
        </w:r>
      </w:hyperlink>
      <w:r w:rsidRPr="00ED1B00">
        <w:rPr>
          <w:sz w:val="28"/>
          <w:szCs w:val="28"/>
        </w:rPr>
        <w:t>.</w:t>
      </w:r>
    </w:p>
    <w:p w:rsidR="00E00CB8" w:rsidRPr="00ED1B00" w:rsidRDefault="00E00CB8" w:rsidP="00E00CB8">
      <w:pPr>
        <w:numPr>
          <w:ilvl w:val="0"/>
          <w:numId w:val="1"/>
        </w:numPr>
        <w:ind w:right="10"/>
        <w:jc w:val="both"/>
        <w:rPr>
          <w:sz w:val="28"/>
          <w:szCs w:val="28"/>
        </w:rPr>
      </w:pPr>
      <w:proofErr w:type="gramStart"/>
      <w:r w:rsidRPr="00ED1B00">
        <w:rPr>
          <w:sz w:val="28"/>
          <w:szCs w:val="28"/>
        </w:rPr>
        <w:t>Контроль за</w:t>
      </w:r>
      <w:proofErr w:type="gramEnd"/>
      <w:r w:rsidRPr="00ED1B00">
        <w:rPr>
          <w:sz w:val="28"/>
          <w:szCs w:val="28"/>
        </w:rPr>
        <w:t xml:space="preserve"> исполнением настоящего приказа возложить на ведущего специалиста Комитета А.Р. </w:t>
      </w:r>
      <w:proofErr w:type="spellStart"/>
      <w:r w:rsidRPr="00ED1B00">
        <w:rPr>
          <w:sz w:val="28"/>
          <w:szCs w:val="28"/>
        </w:rPr>
        <w:t>Нагарокову</w:t>
      </w:r>
      <w:proofErr w:type="spellEnd"/>
      <w:r w:rsidRPr="00ED1B00">
        <w:rPr>
          <w:sz w:val="28"/>
          <w:szCs w:val="28"/>
        </w:rPr>
        <w:t>.</w:t>
      </w:r>
    </w:p>
    <w:p w:rsidR="00E00CB8" w:rsidRPr="005B0CB8" w:rsidRDefault="00E00CB8" w:rsidP="00E00CB8">
      <w:pPr>
        <w:jc w:val="both"/>
        <w:rPr>
          <w:sz w:val="28"/>
          <w:szCs w:val="28"/>
        </w:rPr>
      </w:pPr>
    </w:p>
    <w:p w:rsidR="00E00CB8" w:rsidRDefault="00E00CB8" w:rsidP="00E00CB8">
      <w:pPr>
        <w:pStyle w:val="2"/>
        <w:rPr>
          <w:szCs w:val="28"/>
        </w:rPr>
        <w:sectPr w:rsidR="00E00CB8" w:rsidSect="00F752F9">
          <w:headerReference w:type="even" r:id="rId10"/>
          <w:headerReference w:type="default" r:id="rId11"/>
          <w:pgSz w:w="11906" w:h="16838"/>
          <w:pgMar w:top="426" w:right="707" w:bottom="142" w:left="1134" w:header="708" w:footer="708" w:gutter="0"/>
          <w:cols w:space="708"/>
          <w:titlePg/>
          <w:docGrid w:linePitch="360"/>
        </w:sectPr>
      </w:pPr>
      <w:bookmarkStart w:id="0" w:name="_GoBack"/>
      <w:bookmarkEnd w:id="0"/>
      <w:r>
        <w:rPr>
          <w:szCs w:val="28"/>
        </w:rPr>
        <w:t xml:space="preserve">          </w:t>
      </w:r>
      <w:proofErr w:type="spellStart"/>
      <w:r>
        <w:rPr>
          <w:szCs w:val="28"/>
        </w:rPr>
        <w:t>И.о</w:t>
      </w:r>
      <w:proofErr w:type="spellEnd"/>
      <w:r>
        <w:rPr>
          <w:szCs w:val="28"/>
        </w:rPr>
        <w:t xml:space="preserve">. </w:t>
      </w:r>
      <w:r w:rsidRPr="005B0CB8">
        <w:rPr>
          <w:szCs w:val="28"/>
        </w:rPr>
        <w:t>Председател</w:t>
      </w:r>
      <w:r>
        <w:rPr>
          <w:szCs w:val="28"/>
        </w:rPr>
        <w:t>я</w:t>
      </w:r>
      <w:r w:rsidRPr="005B0CB8">
        <w:rPr>
          <w:szCs w:val="28"/>
        </w:rPr>
        <w:t xml:space="preserve"> </w:t>
      </w:r>
      <w:r>
        <w:rPr>
          <w:szCs w:val="28"/>
        </w:rPr>
        <w:t xml:space="preserve"> </w:t>
      </w:r>
      <w:r w:rsidRPr="005B0CB8">
        <w:rPr>
          <w:szCs w:val="28"/>
        </w:rPr>
        <w:t xml:space="preserve">                                             </w:t>
      </w:r>
      <w:r>
        <w:rPr>
          <w:szCs w:val="28"/>
        </w:rPr>
        <w:t xml:space="preserve">                            Р</w:t>
      </w:r>
      <w:r w:rsidRPr="005B0CB8">
        <w:rPr>
          <w:szCs w:val="28"/>
        </w:rPr>
        <w:t>.</w:t>
      </w:r>
      <w:r>
        <w:rPr>
          <w:szCs w:val="28"/>
        </w:rPr>
        <w:t>К</w:t>
      </w:r>
      <w:r w:rsidRPr="005B0CB8">
        <w:rPr>
          <w:szCs w:val="28"/>
        </w:rPr>
        <w:t xml:space="preserve">. </w:t>
      </w:r>
      <w:r>
        <w:rPr>
          <w:szCs w:val="28"/>
        </w:rPr>
        <w:t>Меретуков</w:t>
      </w:r>
    </w:p>
    <w:p w:rsidR="00E00CB8" w:rsidRPr="006B769C" w:rsidRDefault="00E00CB8" w:rsidP="00E00CB8">
      <w:pPr>
        <w:ind w:firstLine="708"/>
        <w:jc w:val="right"/>
      </w:pPr>
      <w:r w:rsidRPr="006B769C">
        <w:lastRenderedPageBreak/>
        <w:t>Приложение</w:t>
      </w:r>
    </w:p>
    <w:p w:rsidR="00E00CB8" w:rsidRPr="006B769C" w:rsidRDefault="00E00CB8" w:rsidP="00E00CB8">
      <w:pPr>
        <w:ind w:firstLine="708"/>
        <w:jc w:val="right"/>
      </w:pPr>
      <w:r w:rsidRPr="006B769C">
        <w:t xml:space="preserve">к </w:t>
      </w:r>
      <w:r>
        <w:t>приказу</w:t>
      </w:r>
      <w:r w:rsidRPr="006B769C">
        <w:t xml:space="preserve"> Комитета </w:t>
      </w:r>
    </w:p>
    <w:p w:rsidR="00E00CB8" w:rsidRDefault="00E00CB8" w:rsidP="00E00CB8">
      <w:pPr>
        <w:ind w:firstLine="708"/>
        <w:jc w:val="right"/>
      </w:pPr>
      <w:r w:rsidRPr="006B769C">
        <w:t xml:space="preserve"> имущественны</w:t>
      </w:r>
      <w:r>
        <w:t>х</w:t>
      </w:r>
      <w:r w:rsidRPr="006B769C">
        <w:t xml:space="preserve"> отношени</w:t>
      </w:r>
      <w:r>
        <w:t>й</w:t>
      </w:r>
    </w:p>
    <w:p w:rsidR="00E00CB8" w:rsidRPr="006B769C" w:rsidRDefault="00E00CB8" w:rsidP="00E00CB8">
      <w:pPr>
        <w:ind w:firstLine="708"/>
        <w:jc w:val="right"/>
      </w:pPr>
      <w:r>
        <w:t xml:space="preserve">     администрации МО «Шовгеновский район»</w:t>
      </w:r>
    </w:p>
    <w:p w:rsidR="00E00CB8" w:rsidRPr="006B769C" w:rsidRDefault="00E00CB8" w:rsidP="00E00CB8">
      <w:pPr>
        <w:ind w:firstLine="708"/>
        <w:jc w:val="right"/>
      </w:pPr>
      <w:r w:rsidRPr="006B769C">
        <w:t xml:space="preserve">от </w:t>
      </w:r>
      <w:r>
        <w:t>«_</w:t>
      </w:r>
      <w:r w:rsidR="00F752F9" w:rsidRPr="00F752F9">
        <w:rPr>
          <w:u w:val="single"/>
        </w:rPr>
        <w:t>09</w:t>
      </w:r>
      <w:r>
        <w:t>_» ___</w:t>
      </w:r>
      <w:r w:rsidR="00F752F9" w:rsidRPr="00F752F9">
        <w:rPr>
          <w:u w:val="single"/>
        </w:rPr>
        <w:t>12</w:t>
      </w:r>
      <w:r>
        <w:t>_____ 2020 г  № _</w:t>
      </w:r>
      <w:r w:rsidR="00F752F9" w:rsidRPr="00F752F9">
        <w:rPr>
          <w:u w:val="single"/>
        </w:rPr>
        <w:t>41</w:t>
      </w:r>
      <w:r>
        <w:t>__</w:t>
      </w:r>
    </w:p>
    <w:p w:rsidR="00E00CB8" w:rsidRDefault="00E00CB8" w:rsidP="00E00CB8">
      <w:pPr>
        <w:ind w:firstLine="708"/>
        <w:jc w:val="right"/>
      </w:pPr>
    </w:p>
    <w:p w:rsidR="00E00CB8" w:rsidRPr="001D7DDF" w:rsidRDefault="00E00CB8" w:rsidP="00E00CB8">
      <w:pPr>
        <w:ind w:firstLine="708"/>
        <w:jc w:val="right"/>
      </w:pPr>
      <w:r>
        <w:t xml:space="preserve"> </w:t>
      </w:r>
    </w:p>
    <w:p w:rsidR="00E00CB8" w:rsidRPr="001D7DDF" w:rsidRDefault="00E00CB8" w:rsidP="00E00CB8">
      <w:pPr>
        <w:ind w:firstLine="708"/>
        <w:jc w:val="center"/>
        <w:rPr>
          <w:b/>
        </w:rPr>
      </w:pPr>
    </w:p>
    <w:p w:rsidR="00E00CB8" w:rsidRPr="001D7DDF" w:rsidRDefault="00E00CB8" w:rsidP="00E00CB8">
      <w:pPr>
        <w:ind w:firstLine="708"/>
        <w:jc w:val="center"/>
        <w:rPr>
          <w:b/>
        </w:rPr>
      </w:pPr>
      <w:r w:rsidRPr="001D7DDF">
        <w:rPr>
          <w:b/>
        </w:rPr>
        <w:t>ПЕРЕЧЕНЬ</w:t>
      </w:r>
    </w:p>
    <w:p w:rsidR="00E00CB8" w:rsidRPr="001D7DDF" w:rsidRDefault="00E00CB8" w:rsidP="00E00CB8">
      <w:pPr>
        <w:ind w:firstLine="708"/>
        <w:jc w:val="center"/>
        <w:rPr>
          <w:b/>
        </w:rPr>
      </w:pPr>
      <w:r w:rsidRPr="001D7DDF">
        <w:rPr>
          <w:b/>
        </w:rPr>
        <w:t xml:space="preserve">муниципального имущества МО «Шовгеновский район», предназначенного для предоставления во владение и (или) в пользование социально ориентированным некоммерческим организациям </w:t>
      </w:r>
    </w:p>
    <w:p w:rsidR="00E00CB8" w:rsidRDefault="00E00CB8" w:rsidP="00E00CB8">
      <w:pPr>
        <w:ind w:firstLine="708"/>
        <w:jc w:val="center"/>
        <w:rPr>
          <w:b/>
          <w:sz w:val="28"/>
          <w:szCs w:val="28"/>
        </w:rPr>
      </w:pPr>
    </w:p>
    <w:tbl>
      <w:tblPr>
        <w:tblW w:w="52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643"/>
        <w:gridCol w:w="1131"/>
        <w:gridCol w:w="1701"/>
        <w:gridCol w:w="851"/>
        <w:gridCol w:w="1279"/>
        <w:gridCol w:w="1556"/>
        <w:gridCol w:w="1698"/>
        <w:gridCol w:w="1846"/>
        <w:gridCol w:w="1324"/>
        <w:gridCol w:w="1305"/>
        <w:gridCol w:w="1289"/>
      </w:tblGrid>
      <w:tr w:rsidR="00E00CB8" w:rsidRPr="008F1AD7" w:rsidTr="00C903F5">
        <w:trPr>
          <w:cantSplit/>
          <w:trHeight w:val="398"/>
        </w:trPr>
        <w:tc>
          <w:tcPr>
            <w:tcW w:w="151" w:type="pct"/>
            <w:vMerge w:val="restart"/>
          </w:tcPr>
          <w:p w:rsidR="00E00CB8" w:rsidRPr="008F1AD7" w:rsidRDefault="00E00CB8" w:rsidP="00C903F5">
            <w:pPr>
              <w:snapToGrid w:val="0"/>
              <w:jc w:val="center"/>
              <w:rPr>
                <w:b/>
                <w:sz w:val="20"/>
                <w:szCs w:val="20"/>
              </w:rPr>
            </w:pPr>
            <w:r w:rsidRPr="008F1AD7">
              <w:rPr>
                <w:b/>
                <w:sz w:val="20"/>
                <w:szCs w:val="20"/>
              </w:rPr>
              <w:t>№</w:t>
            </w:r>
          </w:p>
          <w:p w:rsidR="00E00CB8" w:rsidRPr="008F1AD7" w:rsidRDefault="00E00CB8" w:rsidP="00C903F5">
            <w:pPr>
              <w:snapToGrid w:val="0"/>
              <w:jc w:val="center"/>
              <w:rPr>
                <w:b/>
                <w:sz w:val="20"/>
                <w:szCs w:val="20"/>
              </w:rPr>
            </w:pPr>
            <w:proofErr w:type="gramStart"/>
            <w:r w:rsidRPr="008F1AD7">
              <w:rPr>
                <w:b/>
                <w:sz w:val="20"/>
                <w:szCs w:val="20"/>
              </w:rPr>
              <w:t>п</w:t>
            </w:r>
            <w:proofErr w:type="gramEnd"/>
            <w:r w:rsidRPr="008F1AD7">
              <w:rPr>
                <w:b/>
                <w:sz w:val="20"/>
                <w:szCs w:val="20"/>
              </w:rPr>
              <w:t>/п</w:t>
            </w:r>
          </w:p>
        </w:tc>
        <w:tc>
          <w:tcPr>
            <w:tcW w:w="510" w:type="pct"/>
            <w:vMerge w:val="restart"/>
          </w:tcPr>
          <w:p w:rsidR="00E00CB8" w:rsidRPr="008F1AD7" w:rsidRDefault="00E00CB8" w:rsidP="00C903F5">
            <w:pPr>
              <w:snapToGrid w:val="0"/>
              <w:jc w:val="center"/>
              <w:rPr>
                <w:b/>
                <w:sz w:val="20"/>
                <w:szCs w:val="20"/>
              </w:rPr>
            </w:pPr>
            <w:r w:rsidRPr="008F1AD7">
              <w:rPr>
                <w:b/>
                <w:sz w:val="20"/>
                <w:szCs w:val="20"/>
              </w:rPr>
              <w:t>Наименование имущества</w:t>
            </w:r>
          </w:p>
        </w:tc>
        <w:tc>
          <w:tcPr>
            <w:tcW w:w="1540" w:type="pct"/>
            <w:gridSpan w:val="4"/>
          </w:tcPr>
          <w:p w:rsidR="00E00CB8" w:rsidRPr="008F1AD7" w:rsidRDefault="00E00CB8" w:rsidP="00C903F5">
            <w:pPr>
              <w:snapToGrid w:val="0"/>
              <w:jc w:val="center"/>
              <w:rPr>
                <w:b/>
                <w:sz w:val="20"/>
                <w:szCs w:val="20"/>
              </w:rPr>
            </w:pPr>
            <w:r w:rsidRPr="008F1AD7">
              <w:rPr>
                <w:b/>
                <w:sz w:val="20"/>
                <w:szCs w:val="20"/>
              </w:rPr>
              <w:t>Характеристики объекта</w:t>
            </w:r>
          </w:p>
        </w:tc>
        <w:tc>
          <w:tcPr>
            <w:tcW w:w="1994" w:type="pct"/>
            <w:gridSpan w:val="4"/>
          </w:tcPr>
          <w:p w:rsidR="00E00CB8" w:rsidRPr="008F1AD7" w:rsidRDefault="00E00CB8" w:rsidP="00C903F5">
            <w:pPr>
              <w:snapToGrid w:val="0"/>
              <w:ind w:right="1166"/>
              <w:jc w:val="center"/>
              <w:rPr>
                <w:b/>
                <w:sz w:val="20"/>
                <w:szCs w:val="20"/>
              </w:rPr>
            </w:pPr>
            <w:r w:rsidRPr="008F1AD7">
              <w:rPr>
                <w:b/>
                <w:sz w:val="20"/>
                <w:szCs w:val="20"/>
              </w:rPr>
              <w:t>Сведения об обременениях</w:t>
            </w:r>
          </w:p>
        </w:tc>
        <w:tc>
          <w:tcPr>
            <w:tcW w:w="405" w:type="pct"/>
            <w:vMerge w:val="restart"/>
          </w:tcPr>
          <w:p w:rsidR="00E00CB8" w:rsidRPr="008F1AD7" w:rsidRDefault="00E00CB8" w:rsidP="00C903F5">
            <w:pPr>
              <w:snapToGrid w:val="0"/>
              <w:jc w:val="center"/>
              <w:rPr>
                <w:b/>
                <w:sz w:val="20"/>
                <w:szCs w:val="20"/>
              </w:rPr>
            </w:pPr>
            <w:r w:rsidRPr="008F1AD7">
              <w:rPr>
                <w:b/>
                <w:sz w:val="20"/>
                <w:szCs w:val="20"/>
              </w:rPr>
              <w:t>Реестровый номер объекта</w:t>
            </w:r>
          </w:p>
        </w:tc>
        <w:tc>
          <w:tcPr>
            <w:tcW w:w="400" w:type="pct"/>
            <w:vMerge w:val="restart"/>
          </w:tcPr>
          <w:p w:rsidR="00E00CB8" w:rsidRPr="008F1AD7" w:rsidRDefault="00E00CB8" w:rsidP="00C903F5">
            <w:pPr>
              <w:snapToGrid w:val="0"/>
              <w:jc w:val="center"/>
              <w:rPr>
                <w:b/>
                <w:sz w:val="20"/>
                <w:szCs w:val="20"/>
              </w:rPr>
            </w:pPr>
            <w:r w:rsidRPr="008F1AD7">
              <w:rPr>
                <w:b/>
                <w:sz w:val="20"/>
                <w:szCs w:val="20"/>
              </w:rPr>
              <w:t>Дата</w:t>
            </w:r>
            <w:r>
              <w:rPr>
                <w:b/>
                <w:sz w:val="20"/>
                <w:szCs w:val="20"/>
              </w:rPr>
              <w:t xml:space="preserve"> и номер</w:t>
            </w:r>
            <w:r w:rsidRPr="008F1AD7">
              <w:rPr>
                <w:b/>
                <w:sz w:val="20"/>
                <w:szCs w:val="20"/>
              </w:rPr>
              <w:t xml:space="preserve"> решения о включении объекта в Перечень</w:t>
            </w:r>
          </w:p>
        </w:tc>
      </w:tr>
      <w:tr w:rsidR="00E00CB8" w:rsidRPr="008F1AD7" w:rsidTr="00C903F5">
        <w:trPr>
          <w:trHeight w:val="820"/>
        </w:trPr>
        <w:tc>
          <w:tcPr>
            <w:tcW w:w="151" w:type="pct"/>
            <w:vMerge/>
          </w:tcPr>
          <w:p w:rsidR="00E00CB8" w:rsidRPr="008F1AD7" w:rsidRDefault="00E00CB8" w:rsidP="00C903F5">
            <w:pPr>
              <w:snapToGrid w:val="0"/>
              <w:jc w:val="center"/>
              <w:rPr>
                <w:sz w:val="20"/>
                <w:szCs w:val="20"/>
              </w:rPr>
            </w:pPr>
          </w:p>
        </w:tc>
        <w:tc>
          <w:tcPr>
            <w:tcW w:w="510" w:type="pct"/>
            <w:vMerge/>
          </w:tcPr>
          <w:p w:rsidR="00E00CB8" w:rsidRPr="008F1AD7" w:rsidRDefault="00E00CB8" w:rsidP="00C903F5">
            <w:pPr>
              <w:snapToGrid w:val="0"/>
              <w:jc w:val="center"/>
              <w:rPr>
                <w:sz w:val="20"/>
                <w:szCs w:val="20"/>
              </w:rPr>
            </w:pPr>
          </w:p>
        </w:tc>
        <w:tc>
          <w:tcPr>
            <w:tcW w:w="351" w:type="pct"/>
          </w:tcPr>
          <w:p w:rsidR="00E00CB8" w:rsidRPr="008F1AD7" w:rsidRDefault="00E00CB8" w:rsidP="00C903F5">
            <w:pPr>
              <w:snapToGrid w:val="0"/>
              <w:jc w:val="center"/>
              <w:rPr>
                <w:b/>
                <w:sz w:val="20"/>
                <w:szCs w:val="20"/>
              </w:rPr>
            </w:pPr>
            <w:r w:rsidRPr="008F1AD7">
              <w:rPr>
                <w:b/>
                <w:sz w:val="20"/>
                <w:szCs w:val="20"/>
              </w:rPr>
              <w:t>Площадь, кв.м</w:t>
            </w:r>
          </w:p>
        </w:tc>
        <w:tc>
          <w:tcPr>
            <w:tcW w:w="528" w:type="pct"/>
          </w:tcPr>
          <w:p w:rsidR="00E00CB8" w:rsidRPr="008F1AD7" w:rsidRDefault="00E00CB8" w:rsidP="00C903F5">
            <w:pPr>
              <w:snapToGrid w:val="0"/>
              <w:jc w:val="center"/>
              <w:rPr>
                <w:sz w:val="20"/>
                <w:szCs w:val="20"/>
              </w:rPr>
            </w:pPr>
            <w:r w:rsidRPr="008F1AD7">
              <w:rPr>
                <w:b/>
                <w:sz w:val="20"/>
                <w:szCs w:val="20"/>
              </w:rPr>
              <w:t>Адрес</w:t>
            </w:r>
          </w:p>
        </w:tc>
        <w:tc>
          <w:tcPr>
            <w:tcW w:w="264" w:type="pct"/>
          </w:tcPr>
          <w:p w:rsidR="00E00CB8" w:rsidRPr="008F1AD7" w:rsidRDefault="00E00CB8" w:rsidP="00C903F5">
            <w:pPr>
              <w:snapToGrid w:val="0"/>
              <w:jc w:val="center"/>
              <w:rPr>
                <w:b/>
                <w:sz w:val="20"/>
                <w:szCs w:val="20"/>
              </w:rPr>
            </w:pPr>
            <w:r w:rsidRPr="008F1AD7">
              <w:rPr>
                <w:b/>
                <w:sz w:val="20"/>
                <w:szCs w:val="20"/>
              </w:rPr>
              <w:t xml:space="preserve">Год ввода в </w:t>
            </w:r>
            <w:proofErr w:type="spellStart"/>
            <w:r w:rsidRPr="008F1AD7">
              <w:rPr>
                <w:b/>
                <w:sz w:val="20"/>
                <w:szCs w:val="20"/>
              </w:rPr>
              <w:t>экспл</w:t>
            </w:r>
            <w:proofErr w:type="spellEnd"/>
            <w:r w:rsidRPr="008F1AD7">
              <w:rPr>
                <w:b/>
                <w:sz w:val="20"/>
                <w:szCs w:val="20"/>
              </w:rPr>
              <w:t>.</w:t>
            </w:r>
          </w:p>
        </w:tc>
        <w:tc>
          <w:tcPr>
            <w:tcW w:w="397" w:type="pct"/>
          </w:tcPr>
          <w:p w:rsidR="00E00CB8" w:rsidRPr="008F1AD7" w:rsidRDefault="00E00CB8" w:rsidP="00C903F5">
            <w:pPr>
              <w:snapToGrid w:val="0"/>
              <w:jc w:val="center"/>
              <w:rPr>
                <w:b/>
                <w:sz w:val="20"/>
                <w:szCs w:val="20"/>
              </w:rPr>
            </w:pPr>
            <w:r w:rsidRPr="008F1AD7">
              <w:rPr>
                <w:b/>
                <w:sz w:val="20"/>
                <w:szCs w:val="20"/>
              </w:rPr>
              <w:t>Кадастровый номер</w:t>
            </w:r>
          </w:p>
        </w:tc>
        <w:tc>
          <w:tcPr>
            <w:tcW w:w="483" w:type="pct"/>
          </w:tcPr>
          <w:p w:rsidR="00E00CB8" w:rsidRPr="008F1AD7" w:rsidRDefault="00E00CB8" w:rsidP="00C903F5">
            <w:pPr>
              <w:snapToGrid w:val="0"/>
              <w:jc w:val="center"/>
              <w:rPr>
                <w:b/>
                <w:sz w:val="20"/>
                <w:szCs w:val="20"/>
              </w:rPr>
            </w:pPr>
            <w:r w:rsidRPr="008F1AD7">
              <w:rPr>
                <w:b/>
                <w:sz w:val="20"/>
                <w:szCs w:val="20"/>
              </w:rPr>
              <w:t xml:space="preserve">Вид/срок </w:t>
            </w:r>
          </w:p>
        </w:tc>
        <w:tc>
          <w:tcPr>
            <w:tcW w:w="527" w:type="pct"/>
          </w:tcPr>
          <w:p w:rsidR="00E00CB8" w:rsidRPr="008F1AD7" w:rsidRDefault="00E00CB8" w:rsidP="00C903F5">
            <w:pPr>
              <w:snapToGrid w:val="0"/>
              <w:jc w:val="center"/>
              <w:rPr>
                <w:b/>
                <w:sz w:val="20"/>
                <w:szCs w:val="20"/>
              </w:rPr>
            </w:pPr>
            <w:r w:rsidRPr="008F1AD7">
              <w:rPr>
                <w:b/>
                <w:sz w:val="20"/>
                <w:szCs w:val="20"/>
              </w:rPr>
              <w:t>Содержание</w:t>
            </w:r>
          </w:p>
        </w:tc>
        <w:tc>
          <w:tcPr>
            <w:tcW w:w="573" w:type="pct"/>
          </w:tcPr>
          <w:p w:rsidR="00E00CB8" w:rsidRPr="008F1AD7" w:rsidRDefault="00E00CB8" w:rsidP="00C903F5">
            <w:pPr>
              <w:snapToGrid w:val="0"/>
              <w:jc w:val="center"/>
              <w:rPr>
                <w:b/>
                <w:sz w:val="20"/>
                <w:szCs w:val="20"/>
              </w:rPr>
            </w:pPr>
            <w:r w:rsidRPr="008F1AD7">
              <w:rPr>
                <w:b/>
                <w:sz w:val="20"/>
                <w:szCs w:val="20"/>
              </w:rPr>
              <w:t xml:space="preserve">Наименование организации, местонахождение </w:t>
            </w:r>
          </w:p>
        </w:tc>
        <w:tc>
          <w:tcPr>
            <w:tcW w:w="411" w:type="pct"/>
          </w:tcPr>
          <w:p w:rsidR="00E00CB8" w:rsidRPr="008F1AD7" w:rsidRDefault="00E00CB8" w:rsidP="00C903F5">
            <w:pPr>
              <w:snapToGrid w:val="0"/>
              <w:jc w:val="center"/>
              <w:rPr>
                <w:b/>
                <w:sz w:val="20"/>
                <w:szCs w:val="20"/>
              </w:rPr>
            </w:pPr>
            <w:r w:rsidRPr="008F1AD7">
              <w:rPr>
                <w:b/>
                <w:sz w:val="20"/>
                <w:szCs w:val="20"/>
              </w:rPr>
              <w:t>ИНН/ОГРН</w:t>
            </w:r>
          </w:p>
        </w:tc>
        <w:tc>
          <w:tcPr>
            <w:tcW w:w="405" w:type="pct"/>
            <w:vMerge/>
          </w:tcPr>
          <w:p w:rsidR="00E00CB8" w:rsidRPr="008F1AD7" w:rsidRDefault="00E00CB8" w:rsidP="00C903F5">
            <w:pPr>
              <w:snapToGrid w:val="0"/>
              <w:jc w:val="center"/>
              <w:rPr>
                <w:b/>
                <w:sz w:val="20"/>
                <w:szCs w:val="20"/>
              </w:rPr>
            </w:pPr>
          </w:p>
        </w:tc>
        <w:tc>
          <w:tcPr>
            <w:tcW w:w="400" w:type="pct"/>
            <w:vMerge/>
          </w:tcPr>
          <w:p w:rsidR="00E00CB8" w:rsidRPr="008F1AD7" w:rsidRDefault="00E00CB8" w:rsidP="00C903F5">
            <w:pPr>
              <w:snapToGrid w:val="0"/>
              <w:jc w:val="center"/>
              <w:rPr>
                <w:b/>
                <w:sz w:val="20"/>
                <w:szCs w:val="20"/>
              </w:rPr>
            </w:pPr>
          </w:p>
        </w:tc>
      </w:tr>
      <w:tr w:rsidR="00E00CB8" w:rsidRPr="008F1AD7" w:rsidTr="00C903F5">
        <w:trPr>
          <w:trHeight w:val="820"/>
        </w:trPr>
        <w:tc>
          <w:tcPr>
            <w:tcW w:w="151" w:type="pct"/>
          </w:tcPr>
          <w:p w:rsidR="00E00CB8" w:rsidRPr="008F1AD7" w:rsidRDefault="00E00CB8" w:rsidP="00C903F5">
            <w:pPr>
              <w:numPr>
                <w:ilvl w:val="0"/>
                <w:numId w:val="2"/>
              </w:numPr>
              <w:suppressAutoHyphens/>
              <w:snapToGrid w:val="0"/>
              <w:ind w:left="357" w:hanging="357"/>
              <w:jc w:val="center"/>
              <w:rPr>
                <w:sz w:val="20"/>
                <w:szCs w:val="20"/>
              </w:rPr>
            </w:pPr>
          </w:p>
        </w:tc>
        <w:tc>
          <w:tcPr>
            <w:tcW w:w="510" w:type="pct"/>
          </w:tcPr>
          <w:p w:rsidR="00E00CB8" w:rsidRPr="008F1AD7" w:rsidRDefault="00E00CB8" w:rsidP="00C903F5">
            <w:pPr>
              <w:snapToGrid w:val="0"/>
              <w:jc w:val="center"/>
              <w:rPr>
                <w:sz w:val="20"/>
                <w:szCs w:val="20"/>
              </w:rPr>
            </w:pPr>
            <w:r w:rsidRPr="008F1AD7">
              <w:rPr>
                <w:sz w:val="20"/>
                <w:szCs w:val="20"/>
              </w:rPr>
              <w:t>Помещение</w:t>
            </w:r>
            <w:r>
              <w:rPr>
                <w:sz w:val="20"/>
                <w:szCs w:val="20"/>
              </w:rPr>
              <w:t xml:space="preserve"> № 11 (</w:t>
            </w:r>
            <w:proofErr w:type="gramStart"/>
            <w:r>
              <w:rPr>
                <w:sz w:val="20"/>
                <w:szCs w:val="20"/>
              </w:rPr>
              <w:t>согласно</w:t>
            </w:r>
            <w:proofErr w:type="gramEnd"/>
            <w:r>
              <w:rPr>
                <w:sz w:val="20"/>
                <w:szCs w:val="20"/>
              </w:rPr>
              <w:t xml:space="preserve"> поэтажного плана)</w:t>
            </w:r>
          </w:p>
        </w:tc>
        <w:tc>
          <w:tcPr>
            <w:tcW w:w="351" w:type="pct"/>
          </w:tcPr>
          <w:p w:rsidR="00E00CB8" w:rsidRPr="008F1AD7" w:rsidRDefault="00E00CB8" w:rsidP="00C903F5">
            <w:pPr>
              <w:snapToGrid w:val="0"/>
              <w:jc w:val="center"/>
              <w:rPr>
                <w:sz w:val="20"/>
                <w:szCs w:val="20"/>
              </w:rPr>
            </w:pPr>
            <w:r>
              <w:rPr>
                <w:sz w:val="20"/>
                <w:szCs w:val="20"/>
              </w:rPr>
              <w:t>8,47</w:t>
            </w:r>
          </w:p>
        </w:tc>
        <w:tc>
          <w:tcPr>
            <w:tcW w:w="528" w:type="pct"/>
          </w:tcPr>
          <w:p w:rsidR="00E00CB8" w:rsidRPr="008F1AD7" w:rsidRDefault="00E00CB8" w:rsidP="00C903F5">
            <w:pPr>
              <w:snapToGrid w:val="0"/>
              <w:jc w:val="center"/>
              <w:rPr>
                <w:sz w:val="20"/>
                <w:szCs w:val="20"/>
              </w:rPr>
            </w:pPr>
            <w:r>
              <w:rPr>
                <w:sz w:val="20"/>
                <w:szCs w:val="20"/>
              </w:rPr>
              <w:t xml:space="preserve">  Хакуринохабль, ул. Тургенева,  41,  </w:t>
            </w:r>
          </w:p>
        </w:tc>
        <w:tc>
          <w:tcPr>
            <w:tcW w:w="264" w:type="pct"/>
          </w:tcPr>
          <w:p w:rsidR="00E00CB8" w:rsidRPr="008F1AD7" w:rsidRDefault="00E00CB8" w:rsidP="00C903F5">
            <w:pPr>
              <w:snapToGrid w:val="0"/>
              <w:jc w:val="center"/>
              <w:rPr>
                <w:sz w:val="20"/>
                <w:szCs w:val="20"/>
              </w:rPr>
            </w:pPr>
            <w:r>
              <w:rPr>
                <w:sz w:val="20"/>
                <w:szCs w:val="20"/>
              </w:rPr>
              <w:t>1964</w:t>
            </w:r>
          </w:p>
        </w:tc>
        <w:tc>
          <w:tcPr>
            <w:tcW w:w="397" w:type="pct"/>
          </w:tcPr>
          <w:p w:rsidR="00E00CB8" w:rsidRPr="008F1AD7" w:rsidRDefault="00E00CB8" w:rsidP="00C903F5">
            <w:pPr>
              <w:jc w:val="center"/>
              <w:rPr>
                <w:sz w:val="20"/>
                <w:szCs w:val="20"/>
              </w:rPr>
            </w:pPr>
            <w:r w:rsidRPr="008F1AD7">
              <w:rPr>
                <w:sz w:val="20"/>
                <w:szCs w:val="20"/>
              </w:rPr>
              <w:t>отсутствует</w:t>
            </w:r>
          </w:p>
        </w:tc>
        <w:tc>
          <w:tcPr>
            <w:tcW w:w="483" w:type="pct"/>
          </w:tcPr>
          <w:p w:rsidR="00E00CB8" w:rsidRPr="008F1AD7" w:rsidRDefault="00E00CB8" w:rsidP="00C903F5">
            <w:pPr>
              <w:snapToGrid w:val="0"/>
              <w:jc w:val="center"/>
              <w:rPr>
                <w:sz w:val="20"/>
                <w:szCs w:val="20"/>
              </w:rPr>
            </w:pPr>
            <w:r w:rsidRPr="008F1AD7">
              <w:rPr>
                <w:sz w:val="20"/>
                <w:szCs w:val="20"/>
              </w:rPr>
              <w:t>безвозмездное пользование/</w:t>
            </w:r>
          </w:p>
          <w:p w:rsidR="00E00CB8" w:rsidRPr="008F1AD7" w:rsidRDefault="00E00CB8" w:rsidP="00C903F5">
            <w:pPr>
              <w:snapToGrid w:val="0"/>
              <w:jc w:val="center"/>
              <w:rPr>
                <w:sz w:val="20"/>
                <w:szCs w:val="20"/>
              </w:rPr>
            </w:pPr>
            <w:r w:rsidRPr="008F1AD7">
              <w:rPr>
                <w:sz w:val="20"/>
                <w:szCs w:val="20"/>
              </w:rPr>
              <w:t>бессрочно</w:t>
            </w:r>
          </w:p>
        </w:tc>
        <w:tc>
          <w:tcPr>
            <w:tcW w:w="527" w:type="pct"/>
          </w:tcPr>
          <w:p w:rsidR="00E00CB8" w:rsidRPr="008F1AD7" w:rsidRDefault="00E00CB8" w:rsidP="00C903F5">
            <w:pPr>
              <w:snapToGrid w:val="0"/>
              <w:jc w:val="center"/>
              <w:rPr>
                <w:sz w:val="20"/>
                <w:szCs w:val="20"/>
              </w:rPr>
            </w:pPr>
            <w:r w:rsidRPr="008F1AD7">
              <w:rPr>
                <w:sz w:val="20"/>
                <w:szCs w:val="20"/>
              </w:rPr>
              <w:t xml:space="preserve">Для </w:t>
            </w:r>
            <w:r>
              <w:rPr>
                <w:sz w:val="20"/>
                <w:szCs w:val="20"/>
              </w:rPr>
              <w:t>предоставления</w:t>
            </w:r>
            <w:r w:rsidRPr="008F1AD7">
              <w:rPr>
                <w:sz w:val="20"/>
                <w:szCs w:val="20"/>
              </w:rPr>
              <w:t xml:space="preserve"> </w:t>
            </w:r>
            <w:r>
              <w:rPr>
                <w:sz w:val="20"/>
                <w:szCs w:val="20"/>
              </w:rPr>
              <w:t>СОНКО</w:t>
            </w:r>
          </w:p>
        </w:tc>
        <w:tc>
          <w:tcPr>
            <w:tcW w:w="573" w:type="pct"/>
          </w:tcPr>
          <w:p w:rsidR="00E00CB8" w:rsidRPr="008F1AD7" w:rsidRDefault="00E00CB8" w:rsidP="00C903F5">
            <w:pPr>
              <w:snapToGrid w:val="0"/>
              <w:jc w:val="center"/>
              <w:rPr>
                <w:sz w:val="20"/>
                <w:szCs w:val="20"/>
              </w:rPr>
            </w:pPr>
            <w:r>
              <w:rPr>
                <w:sz w:val="20"/>
                <w:szCs w:val="20"/>
              </w:rPr>
              <w:t>-</w:t>
            </w:r>
          </w:p>
        </w:tc>
        <w:tc>
          <w:tcPr>
            <w:tcW w:w="411" w:type="pct"/>
          </w:tcPr>
          <w:p w:rsidR="00E00CB8" w:rsidRPr="008F1AD7" w:rsidRDefault="00E00CB8" w:rsidP="00C903F5">
            <w:pPr>
              <w:snapToGrid w:val="0"/>
              <w:jc w:val="center"/>
              <w:rPr>
                <w:sz w:val="20"/>
                <w:szCs w:val="20"/>
              </w:rPr>
            </w:pPr>
            <w:r>
              <w:rPr>
                <w:sz w:val="20"/>
                <w:szCs w:val="20"/>
              </w:rPr>
              <w:t>-</w:t>
            </w:r>
          </w:p>
        </w:tc>
        <w:tc>
          <w:tcPr>
            <w:tcW w:w="405" w:type="pct"/>
          </w:tcPr>
          <w:p w:rsidR="00E00CB8" w:rsidRPr="008F1AD7" w:rsidRDefault="00E00CB8" w:rsidP="00C903F5">
            <w:pPr>
              <w:snapToGrid w:val="0"/>
              <w:jc w:val="center"/>
              <w:rPr>
                <w:sz w:val="20"/>
                <w:szCs w:val="20"/>
              </w:rPr>
            </w:pPr>
            <w:r>
              <w:rPr>
                <w:sz w:val="20"/>
                <w:szCs w:val="20"/>
              </w:rPr>
              <w:t>001</w:t>
            </w:r>
          </w:p>
        </w:tc>
        <w:tc>
          <w:tcPr>
            <w:tcW w:w="400" w:type="pct"/>
          </w:tcPr>
          <w:p w:rsidR="00E00CB8" w:rsidRDefault="00E00CB8" w:rsidP="00C903F5">
            <w:pPr>
              <w:snapToGrid w:val="0"/>
              <w:jc w:val="center"/>
              <w:rPr>
                <w:sz w:val="20"/>
                <w:szCs w:val="20"/>
              </w:rPr>
            </w:pPr>
            <w:r>
              <w:rPr>
                <w:sz w:val="20"/>
                <w:szCs w:val="20"/>
              </w:rPr>
              <w:t>Приказ Комитета № 41 от 09.12.2020г.</w:t>
            </w:r>
          </w:p>
        </w:tc>
      </w:tr>
      <w:tr w:rsidR="00E00CB8" w:rsidRPr="008F1AD7" w:rsidTr="00C903F5">
        <w:trPr>
          <w:trHeight w:val="820"/>
        </w:trPr>
        <w:tc>
          <w:tcPr>
            <w:tcW w:w="151" w:type="pct"/>
          </w:tcPr>
          <w:p w:rsidR="00E00CB8" w:rsidRPr="008F1AD7" w:rsidRDefault="00E00CB8" w:rsidP="00C903F5">
            <w:pPr>
              <w:numPr>
                <w:ilvl w:val="0"/>
                <w:numId w:val="2"/>
              </w:numPr>
              <w:suppressAutoHyphens/>
              <w:snapToGrid w:val="0"/>
              <w:ind w:left="357" w:hanging="357"/>
              <w:jc w:val="center"/>
              <w:rPr>
                <w:sz w:val="20"/>
                <w:szCs w:val="20"/>
              </w:rPr>
            </w:pPr>
          </w:p>
        </w:tc>
        <w:tc>
          <w:tcPr>
            <w:tcW w:w="510" w:type="pct"/>
          </w:tcPr>
          <w:p w:rsidR="00E00CB8" w:rsidRPr="008F1AD7" w:rsidRDefault="00E00CB8" w:rsidP="00C903F5">
            <w:pPr>
              <w:snapToGrid w:val="0"/>
              <w:jc w:val="center"/>
              <w:rPr>
                <w:sz w:val="20"/>
                <w:szCs w:val="20"/>
              </w:rPr>
            </w:pPr>
            <w:r w:rsidRPr="008F1AD7">
              <w:rPr>
                <w:sz w:val="20"/>
                <w:szCs w:val="20"/>
              </w:rPr>
              <w:t>Помещение</w:t>
            </w:r>
            <w:r>
              <w:rPr>
                <w:sz w:val="20"/>
                <w:szCs w:val="20"/>
              </w:rPr>
              <w:t xml:space="preserve"> № 12 (</w:t>
            </w:r>
            <w:proofErr w:type="gramStart"/>
            <w:r>
              <w:rPr>
                <w:sz w:val="20"/>
                <w:szCs w:val="20"/>
              </w:rPr>
              <w:t>согласно</w:t>
            </w:r>
            <w:proofErr w:type="gramEnd"/>
            <w:r>
              <w:rPr>
                <w:sz w:val="20"/>
                <w:szCs w:val="20"/>
              </w:rPr>
              <w:t xml:space="preserve"> поэтажного плана)</w:t>
            </w:r>
          </w:p>
        </w:tc>
        <w:tc>
          <w:tcPr>
            <w:tcW w:w="351" w:type="pct"/>
          </w:tcPr>
          <w:p w:rsidR="00E00CB8" w:rsidRPr="008F1AD7" w:rsidRDefault="00E00CB8" w:rsidP="00C903F5">
            <w:pPr>
              <w:snapToGrid w:val="0"/>
              <w:jc w:val="center"/>
              <w:rPr>
                <w:sz w:val="20"/>
                <w:szCs w:val="20"/>
              </w:rPr>
            </w:pPr>
            <w:r>
              <w:rPr>
                <w:sz w:val="20"/>
                <w:szCs w:val="20"/>
              </w:rPr>
              <w:t>6,24</w:t>
            </w:r>
          </w:p>
        </w:tc>
        <w:tc>
          <w:tcPr>
            <w:tcW w:w="528" w:type="pct"/>
          </w:tcPr>
          <w:p w:rsidR="00E00CB8" w:rsidRPr="008F1AD7" w:rsidRDefault="00E00CB8" w:rsidP="00C903F5">
            <w:pPr>
              <w:snapToGrid w:val="0"/>
              <w:jc w:val="center"/>
              <w:rPr>
                <w:sz w:val="20"/>
                <w:szCs w:val="20"/>
              </w:rPr>
            </w:pPr>
            <w:r>
              <w:rPr>
                <w:sz w:val="20"/>
                <w:szCs w:val="20"/>
              </w:rPr>
              <w:t xml:space="preserve">  Хакуринохабль, ул. Тургенева,  4</w:t>
            </w:r>
            <w:r w:rsidRPr="00975968">
              <w:rPr>
                <w:sz w:val="20"/>
                <w:szCs w:val="20"/>
              </w:rPr>
              <w:t>1</w:t>
            </w:r>
            <w:r>
              <w:rPr>
                <w:sz w:val="20"/>
                <w:szCs w:val="20"/>
              </w:rPr>
              <w:t xml:space="preserve">,  </w:t>
            </w:r>
          </w:p>
        </w:tc>
        <w:tc>
          <w:tcPr>
            <w:tcW w:w="264" w:type="pct"/>
          </w:tcPr>
          <w:p w:rsidR="00E00CB8" w:rsidRPr="008F1AD7" w:rsidRDefault="00E00CB8" w:rsidP="00C903F5">
            <w:pPr>
              <w:snapToGrid w:val="0"/>
              <w:jc w:val="center"/>
              <w:rPr>
                <w:sz w:val="20"/>
                <w:szCs w:val="20"/>
              </w:rPr>
            </w:pPr>
            <w:r>
              <w:rPr>
                <w:sz w:val="20"/>
                <w:szCs w:val="20"/>
              </w:rPr>
              <w:t>1964</w:t>
            </w:r>
          </w:p>
        </w:tc>
        <w:tc>
          <w:tcPr>
            <w:tcW w:w="397" w:type="pct"/>
          </w:tcPr>
          <w:p w:rsidR="00E00CB8" w:rsidRPr="008F1AD7" w:rsidRDefault="00E00CB8" w:rsidP="00C903F5">
            <w:pPr>
              <w:jc w:val="center"/>
              <w:rPr>
                <w:sz w:val="20"/>
                <w:szCs w:val="20"/>
              </w:rPr>
            </w:pPr>
            <w:r w:rsidRPr="008F1AD7">
              <w:rPr>
                <w:sz w:val="20"/>
                <w:szCs w:val="20"/>
              </w:rPr>
              <w:t>отсутствует</w:t>
            </w:r>
          </w:p>
        </w:tc>
        <w:tc>
          <w:tcPr>
            <w:tcW w:w="483" w:type="pct"/>
          </w:tcPr>
          <w:p w:rsidR="00E00CB8" w:rsidRPr="008F1AD7" w:rsidRDefault="00E00CB8" w:rsidP="00C903F5">
            <w:pPr>
              <w:snapToGrid w:val="0"/>
              <w:jc w:val="center"/>
              <w:rPr>
                <w:sz w:val="20"/>
                <w:szCs w:val="20"/>
              </w:rPr>
            </w:pPr>
            <w:r w:rsidRPr="008F1AD7">
              <w:rPr>
                <w:sz w:val="20"/>
                <w:szCs w:val="20"/>
              </w:rPr>
              <w:t>безвозмездное пользование/</w:t>
            </w:r>
          </w:p>
          <w:p w:rsidR="00E00CB8" w:rsidRPr="008F1AD7" w:rsidRDefault="00E00CB8" w:rsidP="00C903F5">
            <w:pPr>
              <w:snapToGrid w:val="0"/>
              <w:jc w:val="center"/>
              <w:rPr>
                <w:sz w:val="20"/>
                <w:szCs w:val="20"/>
              </w:rPr>
            </w:pPr>
            <w:r w:rsidRPr="008F1AD7">
              <w:rPr>
                <w:sz w:val="20"/>
                <w:szCs w:val="20"/>
              </w:rPr>
              <w:t>бессрочно</w:t>
            </w:r>
          </w:p>
        </w:tc>
        <w:tc>
          <w:tcPr>
            <w:tcW w:w="527" w:type="pct"/>
          </w:tcPr>
          <w:p w:rsidR="00E00CB8" w:rsidRPr="008F1AD7" w:rsidRDefault="00E00CB8" w:rsidP="00C903F5">
            <w:pPr>
              <w:snapToGrid w:val="0"/>
              <w:jc w:val="center"/>
              <w:rPr>
                <w:sz w:val="20"/>
                <w:szCs w:val="20"/>
              </w:rPr>
            </w:pPr>
            <w:r w:rsidRPr="008F1AD7">
              <w:rPr>
                <w:sz w:val="20"/>
                <w:szCs w:val="20"/>
              </w:rPr>
              <w:t xml:space="preserve">Для </w:t>
            </w:r>
            <w:r>
              <w:rPr>
                <w:sz w:val="20"/>
                <w:szCs w:val="20"/>
              </w:rPr>
              <w:t>предоставления</w:t>
            </w:r>
            <w:r w:rsidRPr="008F1AD7">
              <w:rPr>
                <w:sz w:val="20"/>
                <w:szCs w:val="20"/>
              </w:rPr>
              <w:t xml:space="preserve"> </w:t>
            </w:r>
            <w:r>
              <w:rPr>
                <w:sz w:val="20"/>
                <w:szCs w:val="20"/>
              </w:rPr>
              <w:t>СОНКО</w:t>
            </w:r>
          </w:p>
        </w:tc>
        <w:tc>
          <w:tcPr>
            <w:tcW w:w="573" w:type="pct"/>
          </w:tcPr>
          <w:p w:rsidR="00E00CB8" w:rsidRPr="008F1AD7" w:rsidRDefault="00E00CB8" w:rsidP="00C903F5">
            <w:pPr>
              <w:snapToGrid w:val="0"/>
              <w:jc w:val="center"/>
              <w:rPr>
                <w:sz w:val="20"/>
                <w:szCs w:val="20"/>
              </w:rPr>
            </w:pPr>
            <w:r>
              <w:rPr>
                <w:sz w:val="20"/>
                <w:szCs w:val="20"/>
              </w:rPr>
              <w:t>-</w:t>
            </w:r>
          </w:p>
        </w:tc>
        <w:tc>
          <w:tcPr>
            <w:tcW w:w="411" w:type="pct"/>
          </w:tcPr>
          <w:p w:rsidR="00E00CB8" w:rsidRPr="008F1AD7" w:rsidRDefault="00E00CB8" w:rsidP="00C903F5">
            <w:pPr>
              <w:snapToGrid w:val="0"/>
              <w:jc w:val="center"/>
              <w:rPr>
                <w:sz w:val="20"/>
                <w:szCs w:val="20"/>
              </w:rPr>
            </w:pPr>
            <w:r>
              <w:rPr>
                <w:sz w:val="20"/>
                <w:szCs w:val="20"/>
              </w:rPr>
              <w:t>-</w:t>
            </w:r>
          </w:p>
        </w:tc>
        <w:tc>
          <w:tcPr>
            <w:tcW w:w="405" w:type="pct"/>
          </w:tcPr>
          <w:p w:rsidR="00E00CB8" w:rsidRPr="008F1AD7" w:rsidRDefault="00E00CB8" w:rsidP="00C903F5">
            <w:pPr>
              <w:snapToGrid w:val="0"/>
              <w:jc w:val="center"/>
              <w:rPr>
                <w:sz w:val="20"/>
                <w:szCs w:val="20"/>
              </w:rPr>
            </w:pPr>
            <w:r>
              <w:rPr>
                <w:sz w:val="20"/>
                <w:szCs w:val="20"/>
              </w:rPr>
              <w:t>001</w:t>
            </w:r>
          </w:p>
        </w:tc>
        <w:tc>
          <w:tcPr>
            <w:tcW w:w="400" w:type="pct"/>
          </w:tcPr>
          <w:p w:rsidR="00E00CB8" w:rsidRDefault="00E00CB8" w:rsidP="00C903F5">
            <w:pPr>
              <w:snapToGrid w:val="0"/>
              <w:jc w:val="center"/>
              <w:rPr>
                <w:sz w:val="20"/>
                <w:szCs w:val="20"/>
              </w:rPr>
            </w:pPr>
            <w:r>
              <w:rPr>
                <w:sz w:val="20"/>
                <w:szCs w:val="20"/>
              </w:rPr>
              <w:t>Приказ Комитета № 41 от 09.12.2020г.</w:t>
            </w:r>
          </w:p>
        </w:tc>
      </w:tr>
      <w:tr w:rsidR="00E00CB8" w:rsidRPr="008F1AD7" w:rsidTr="00C903F5">
        <w:trPr>
          <w:trHeight w:val="820"/>
        </w:trPr>
        <w:tc>
          <w:tcPr>
            <w:tcW w:w="151" w:type="pct"/>
          </w:tcPr>
          <w:p w:rsidR="00E00CB8" w:rsidRPr="008F1AD7" w:rsidRDefault="00E00CB8" w:rsidP="00C903F5">
            <w:pPr>
              <w:numPr>
                <w:ilvl w:val="0"/>
                <w:numId w:val="2"/>
              </w:numPr>
              <w:suppressAutoHyphens/>
              <w:snapToGrid w:val="0"/>
              <w:ind w:left="357" w:hanging="357"/>
              <w:jc w:val="center"/>
              <w:rPr>
                <w:sz w:val="20"/>
                <w:szCs w:val="20"/>
              </w:rPr>
            </w:pPr>
          </w:p>
        </w:tc>
        <w:tc>
          <w:tcPr>
            <w:tcW w:w="510" w:type="pct"/>
          </w:tcPr>
          <w:p w:rsidR="00E00CB8" w:rsidRPr="008F1AD7" w:rsidRDefault="00E00CB8" w:rsidP="00C903F5">
            <w:pPr>
              <w:snapToGrid w:val="0"/>
              <w:jc w:val="center"/>
              <w:rPr>
                <w:sz w:val="20"/>
                <w:szCs w:val="20"/>
              </w:rPr>
            </w:pPr>
            <w:r w:rsidRPr="008F1AD7">
              <w:rPr>
                <w:sz w:val="20"/>
                <w:szCs w:val="20"/>
              </w:rPr>
              <w:t>Помещение</w:t>
            </w:r>
            <w:r>
              <w:rPr>
                <w:sz w:val="20"/>
                <w:szCs w:val="20"/>
              </w:rPr>
              <w:t xml:space="preserve"> № 13 (</w:t>
            </w:r>
            <w:proofErr w:type="gramStart"/>
            <w:r>
              <w:rPr>
                <w:sz w:val="20"/>
                <w:szCs w:val="20"/>
              </w:rPr>
              <w:t>согласно</w:t>
            </w:r>
            <w:proofErr w:type="gramEnd"/>
            <w:r>
              <w:rPr>
                <w:sz w:val="20"/>
                <w:szCs w:val="20"/>
              </w:rPr>
              <w:t xml:space="preserve"> поэтажного плана)</w:t>
            </w:r>
          </w:p>
        </w:tc>
        <w:tc>
          <w:tcPr>
            <w:tcW w:w="351" w:type="pct"/>
          </w:tcPr>
          <w:p w:rsidR="00E00CB8" w:rsidRPr="008F1AD7" w:rsidRDefault="00E00CB8" w:rsidP="00C903F5">
            <w:pPr>
              <w:snapToGrid w:val="0"/>
              <w:jc w:val="center"/>
              <w:rPr>
                <w:sz w:val="20"/>
                <w:szCs w:val="20"/>
              </w:rPr>
            </w:pPr>
            <w:r>
              <w:rPr>
                <w:sz w:val="20"/>
                <w:szCs w:val="20"/>
              </w:rPr>
              <w:t>31,16</w:t>
            </w:r>
          </w:p>
        </w:tc>
        <w:tc>
          <w:tcPr>
            <w:tcW w:w="528" w:type="pct"/>
          </w:tcPr>
          <w:p w:rsidR="00E00CB8" w:rsidRPr="008F1AD7" w:rsidRDefault="00E00CB8" w:rsidP="00C903F5">
            <w:pPr>
              <w:snapToGrid w:val="0"/>
              <w:jc w:val="center"/>
              <w:rPr>
                <w:sz w:val="20"/>
                <w:szCs w:val="20"/>
              </w:rPr>
            </w:pPr>
            <w:r>
              <w:rPr>
                <w:sz w:val="20"/>
                <w:szCs w:val="20"/>
              </w:rPr>
              <w:t xml:space="preserve">  Хакуринохабль, ул. Тургенева,  4</w:t>
            </w:r>
            <w:r w:rsidRPr="00975968">
              <w:rPr>
                <w:sz w:val="20"/>
                <w:szCs w:val="20"/>
              </w:rPr>
              <w:t>1</w:t>
            </w:r>
            <w:r>
              <w:rPr>
                <w:sz w:val="20"/>
                <w:szCs w:val="20"/>
              </w:rPr>
              <w:t xml:space="preserve">,  </w:t>
            </w:r>
          </w:p>
        </w:tc>
        <w:tc>
          <w:tcPr>
            <w:tcW w:w="264" w:type="pct"/>
          </w:tcPr>
          <w:p w:rsidR="00E00CB8" w:rsidRPr="008F1AD7" w:rsidRDefault="00E00CB8" w:rsidP="00C903F5">
            <w:pPr>
              <w:snapToGrid w:val="0"/>
              <w:jc w:val="center"/>
              <w:rPr>
                <w:sz w:val="20"/>
                <w:szCs w:val="20"/>
              </w:rPr>
            </w:pPr>
            <w:r>
              <w:rPr>
                <w:sz w:val="20"/>
                <w:szCs w:val="20"/>
              </w:rPr>
              <w:t>1964</w:t>
            </w:r>
          </w:p>
        </w:tc>
        <w:tc>
          <w:tcPr>
            <w:tcW w:w="397" w:type="pct"/>
          </w:tcPr>
          <w:p w:rsidR="00E00CB8" w:rsidRPr="008F1AD7" w:rsidRDefault="00E00CB8" w:rsidP="00C903F5">
            <w:pPr>
              <w:jc w:val="center"/>
              <w:rPr>
                <w:sz w:val="20"/>
                <w:szCs w:val="20"/>
              </w:rPr>
            </w:pPr>
            <w:r w:rsidRPr="008F1AD7">
              <w:rPr>
                <w:sz w:val="20"/>
                <w:szCs w:val="20"/>
              </w:rPr>
              <w:t>отсутствует</w:t>
            </w:r>
          </w:p>
        </w:tc>
        <w:tc>
          <w:tcPr>
            <w:tcW w:w="483" w:type="pct"/>
          </w:tcPr>
          <w:p w:rsidR="00E00CB8" w:rsidRPr="008F1AD7" w:rsidRDefault="00E00CB8" w:rsidP="00C903F5">
            <w:pPr>
              <w:snapToGrid w:val="0"/>
              <w:jc w:val="center"/>
              <w:rPr>
                <w:sz w:val="20"/>
                <w:szCs w:val="20"/>
              </w:rPr>
            </w:pPr>
            <w:r w:rsidRPr="008F1AD7">
              <w:rPr>
                <w:sz w:val="20"/>
                <w:szCs w:val="20"/>
              </w:rPr>
              <w:t>безвозмездное пользование/</w:t>
            </w:r>
          </w:p>
          <w:p w:rsidR="00E00CB8" w:rsidRPr="008F1AD7" w:rsidRDefault="00E00CB8" w:rsidP="00C903F5">
            <w:pPr>
              <w:snapToGrid w:val="0"/>
              <w:jc w:val="center"/>
              <w:rPr>
                <w:sz w:val="20"/>
                <w:szCs w:val="20"/>
              </w:rPr>
            </w:pPr>
            <w:r w:rsidRPr="008F1AD7">
              <w:rPr>
                <w:sz w:val="20"/>
                <w:szCs w:val="20"/>
              </w:rPr>
              <w:t>бессрочно</w:t>
            </w:r>
          </w:p>
        </w:tc>
        <w:tc>
          <w:tcPr>
            <w:tcW w:w="527" w:type="pct"/>
          </w:tcPr>
          <w:p w:rsidR="00E00CB8" w:rsidRPr="008F1AD7" w:rsidRDefault="00E00CB8" w:rsidP="00C903F5">
            <w:pPr>
              <w:snapToGrid w:val="0"/>
              <w:jc w:val="center"/>
              <w:rPr>
                <w:sz w:val="20"/>
                <w:szCs w:val="20"/>
              </w:rPr>
            </w:pPr>
            <w:r w:rsidRPr="008F1AD7">
              <w:rPr>
                <w:sz w:val="20"/>
                <w:szCs w:val="20"/>
              </w:rPr>
              <w:t xml:space="preserve">Для </w:t>
            </w:r>
            <w:r>
              <w:rPr>
                <w:sz w:val="20"/>
                <w:szCs w:val="20"/>
              </w:rPr>
              <w:t>предоставления</w:t>
            </w:r>
            <w:r w:rsidRPr="008F1AD7">
              <w:rPr>
                <w:sz w:val="20"/>
                <w:szCs w:val="20"/>
              </w:rPr>
              <w:t xml:space="preserve"> </w:t>
            </w:r>
            <w:r>
              <w:rPr>
                <w:sz w:val="20"/>
                <w:szCs w:val="20"/>
              </w:rPr>
              <w:t>СОНКО</w:t>
            </w:r>
          </w:p>
        </w:tc>
        <w:tc>
          <w:tcPr>
            <w:tcW w:w="573" w:type="pct"/>
          </w:tcPr>
          <w:p w:rsidR="00E00CB8" w:rsidRPr="008F1AD7" w:rsidRDefault="00E00CB8" w:rsidP="00C903F5">
            <w:pPr>
              <w:snapToGrid w:val="0"/>
              <w:jc w:val="center"/>
              <w:rPr>
                <w:sz w:val="20"/>
                <w:szCs w:val="20"/>
              </w:rPr>
            </w:pPr>
            <w:r>
              <w:rPr>
                <w:sz w:val="20"/>
                <w:szCs w:val="20"/>
              </w:rPr>
              <w:t>-</w:t>
            </w:r>
          </w:p>
        </w:tc>
        <w:tc>
          <w:tcPr>
            <w:tcW w:w="411" w:type="pct"/>
          </w:tcPr>
          <w:p w:rsidR="00E00CB8" w:rsidRPr="008F1AD7" w:rsidRDefault="00E00CB8" w:rsidP="00C903F5">
            <w:pPr>
              <w:snapToGrid w:val="0"/>
              <w:jc w:val="center"/>
              <w:rPr>
                <w:sz w:val="20"/>
                <w:szCs w:val="20"/>
              </w:rPr>
            </w:pPr>
            <w:r>
              <w:rPr>
                <w:sz w:val="20"/>
                <w:szCs w:val="20"/>
              </w:rPr>
              <w:t>-</w:t>
            </w:r>
          </w:p>
        </w:tc>
        <w:tc>
          <w:tcPr>
            <w:tcW w:w="405" w:type="pct"/>
          </w:tcPr>
          <w:p w:rsidR="00E00CB8" w:rsidRPr="008F1AD7" w:rsidRDefault="00E00CB8" w:rsidP="00C903F5">
            <w:pPr>
              <w:snapToGrid w:val="0"/>
              <w:jc w:val="center"/>
              <w:rPr>
                <w:sz w:val="20"/>
                <w:szCs w:val="20"/>
              </w:rPr>
            </w:pPr>
            <w:r>
              <w:rPr>
                <w:sz w:val="20"/>
                <w:szCs w:val="20"/>
              </w:rPr>
              <w:t>001</w:t>
            </w:r>
          </w:p>
        </w:tc>
        <w:tc>
          <w:tcPr>
            <w:tcW w:w="400" w:type="pct"/>
          </w:tcPr>
          <w:p w:rsidR="00E00CB8" w:rsidRDefault="00E00CB8" w:rsidP="00C903F5">
            <w:pPr>
              <w:snapToGrid w:val="0"/>
              <w:jc w:val="center"/>
              <w:rPr>
                <w:sz w:val="20"/>
                <w:szCs w:val="20"/>
              </w:rPr>
            </w:pPr>
            <w:r>
              <w:rPr>
                <w:sz w:val="20"/>
                <w:szCs w:val="20"/>
              </w:rPr>
              <w:t>Приказ Комитета № 41 от 09.12.2020г.</w:t>
            </w:r>
          </w:p>
        </w:tc>
      </w:tr>
    </w:tbl>
    <w:p w:rsidR="00E00CB8" w:rsidRDefault="00E00CB8" w:rsidP="00E00CB8"/>
    <w:p w:rsidR="00E00CB8" w:rsidRDefault="00E00CB8" w:rsidP="00E00CB8"/>
    <w:p w:rsidR="00E00CB8" w:rsidRDefault="00E00CB8" w:rsidP="00E00CB8"/>
    <w:p w:rsidR="00E00CB8" w:rsidRDefault="00E00CB8" w:rsidP="00E00CB8"/>
    <w:p w:rsidR="00307F29" w:rsidRDefault="00307F29"/>
    <w:sectPr w:rsidR="00307F29" w:rsidSect="00975968">
      <w:footnotePr>
        <w:pos w:val="beneathText"/>
      </w:footnotePr>
      <w:pgSz w:w="16837" w:h="11905" w:orient="landscape"/>
      <w:pgMar w:top="284" w:right="1358" w:bottom="426"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52F9">
      <w:r>
        <w:separator/>
      </w:r>
    </w:p>
  </w:endnote>
  <w:endnote w:type="continuationSeparator" w:id="0">
    <w:p w:rsidR="00000000" w:rsidRDefault="00F7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52F9">
      <w:r>
        <w:separator/>
      </w:r>
    </w:p>
  </w:footnote>
  <w:footnote w:type="continuationSeparator" w:id="0">
    <w:p w:rsidR="00000000" w:rsidRDefault="00F75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B87" w:rsidRDefault="00E00CB8" w:rsidP="00BD489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53B87" w:rsidRDefault="00F752F9" w:rsidP="00BD489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B87" w:rsidRDefault="00F752F9" w:rsidP="00E4634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56126"/>
    <w:multiLevelType w:val="hybridMultilevel"/>
    <w:tmpl w:val="77080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332E40"/>
    <w:multiLevelType w:val="hybridMultilevel"/>
    <w:tmpl w:val="1E68B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B8"/>
    <w:rsid w:val="00307F29"/>
    <w:rsid w:val="00E00CB8"/>
    <w:rsid w:val="00F75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B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E00CB8"/>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0CB8"/>
    <w:rPr>
      <w:rFonts w:ascii="Times New Roman" w:eastAsia="Times New Roman" w:hAnsi="Times New Roman" w:cs="Times New Roman"/>
      <w:sz w:val="28"/>
      <w:szCs w:val="24"/>
      <w:lang w:eastAsia="ru-RU"/>
    </w:rPr>
  </w:style>
  <w:style w:type="paragraph" w:styleId="a3">
    <w:name w:val="header"/>
    <w:basedOn w:val="a"/>
    <w:link w:val="a4"/>
    <w:rsid w:val="00E00CB8"/>
    <w:pPr>
      <w:tabs>
        <w:tab w:val="center" w:pos="4677"/>
        <w:tab w:val="right" w:pos="9355"/>
      </w:tabs>
    </w:pPr>
  </w:style>
  <w:style w:type="character" w:customStyle="1" w:styleId="a4">
    <w:name w:val="Верхний колонтитул Знак"/>
    <w:basedOn w:val="a0"/>
    <w:link w:val="a3"/>
    <w:rsid w:val="00E00CB8"/>
    <w:rPr>
      <w:rFonts w:ascii="Times New Roman" w:eastAsia="Times New Roman" w:hAnsi="Times New Roman" w:cs="Times New Roman"/>
      <w:sz w:val="24"/>
      <w:szCs w:val="24"/>
      <w:lang w:eastAsia="ru-RU"/>
    </w:rPr>
  </w:style>
  <w:style w:type="character" w:styleId="a5">
    <w:name w:val="page number"/>
    <w:basedOn w:val="a0"/>
    <w:rsid w:val="00E00CB8"/>
  </w:style>
  <w:style w:type="character" w:styleId="a6">
    <w:name w:val="Hyperlink"/>
    <w:uiPriority w:val="99"/>
    <w:rsid w:val="00E00CB8"/>
    <w:rPr>
      <w:rFonts w:cs="Times New Roman"/>
      <w:color w:val="0000FF"/>
      <w:u w:val="single"/>
    </w:rPr>
  </w:style>
  <w:style w:type="paragraph" w:styleId="a7">
    <w:name w:val="Balloon Text"/>
    <w:basedOn w:val="a"/>
    <w:link w:val="a8"/>
    <w:uiPriority w:val="99"/>
    <w:semiHidden/>
    <w:unhideWhenUsed/>
    <w:rsid w:val="00E00CB8"/>
    <w:rPr>
      <w:rFonts w:ascii="Tahoma" w:hAnsi="Tahoma" w:cs="Tahoma"/>
      <w:sz w:val="16"/>
      <w:szCs w:val="16"/>
    </w:rPr>
  </w:style>
  <w:style w:type="character" w:customStyle="1" w:styleId="a8">
    <w:name w:val="Текст выноски Знак"/>
    <w:basedOn w:val="a0"/>
    <w:link w:val="a7"/>
    <w:uiPriority w:val="99"/>
    <w:semiHidden/>
    <w:rsid w:val="00E00CB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B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E00CB8"/>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0CB8"/>
    <w:rPr>
      <w:rFonts w:ascii="Times New Roman" w:eastAsia="Times New Roman" w:hAnsi="Times New Roman" w:cs="Times New Roman"/>
      <w:sz w:val="28"/>
      <w:szCs w:val="24"/>
      <w:lang w:eastAsia="ru-RU"/>
    </w:rPr>
  </w:style>
  <w:style w:type="paragraph" w:styleId="a3">
    <w:name w:val="header"/>
    <w:basedOn w:val="a"/>
    <w:link w:val="a4"/>
    <w:rsid w:val="00E00CB8"/>
    <w:pPr>
      <w:tabs>
        <w:tab w:val="center" w:pos="4677"/>
        <w:tab w:val="right" w:pos="9355"/>
      </w:tabs>
    </w:pPr>
  </w:style>
  <w:style w:type="character" w:customStyle="1" w:styleId="a4">
    <w:name w:val="Верхний колонтитул Знак"/>
    <w:basedOn w:val="a0"/>
    <w:link w:val="a3"/>
    <w:rsid w:val="00E00CB8"/>
    <w:rPr>
      <w:rFonts w:ascii="Times New Roman" w:eastAsia="Times New Roman" w:hAnsi="Times New Roman" w:cs="Times New Roman"/>
      <w:sz w:val="24"/>
      <w:szCs w:val="24"/>
      <w:lang w:eastAsia="ru-RU"/>
    </w:rPr>
  </w:style>
  <w:style w:type="character" w:styleId="a5">
    <w:name w:val="page number"/>
    <w:basedOn w:val="a0"/>
    <w:rsid w:val="00E00CB8"/>
  </w:style>
  <w:style w:type="character" w:styleId="a6">
    <w:name w:val="Hyperlink"/>
    <w:uiPriority w:val="99"/>
    <w:rsid w:val="00E00CB8"/>
    <w:rPr>
      <w:rFonts w:cs="Times New Roman"/>
      <w:color w:val="0000FF"/>
      <w:u w:val="single"/>
    </w:rPr>
  </w:style>
  <w:style w:type="paragraph" w:styleId="a7">
    <w:name w:val="Balloon Text"/>
    <w:basedOn w:val="a"/>
    <w:link w:val="a8"/>
    <w:uiPriority w:val="99"/>
    <w:semiHidden/>
    <w:unhideWhenUsed/>
    <w:rsid w:val="00E00CB8"/>
    <w:rPr>
      <w:rFonts w:ascii="Tahoma" w:hAnsi="Tahoma" w:cs="Tahoma"/>
      <w:sz w:val="16"/>
      <w:szCs w:val="16"/>
    </w:rPr>
  </w:style>
  <w:style w:type="character" w:customStyle="1" w:styleId="a8">
    <w:name w:val="Текст выноски Знак"/>
    <w:basedOn w:val="a0"/>
    <w:link w:val="a7"/>
    <w:uiPriority w:val="99"/>
    <w:semiHidden/>
    <w:rsid w:val="00E00C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hovgen88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566</Words>
  <Characters>3229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Рамзин</dc:creator>
  <cp:lastModifiedBy>Рамзин</cp:lastModifiedBy>
  <cp:revision>2</cp:revision>
  <dcterms:created xsi:type="dcterms:W3CDTF">2020-12-16T10:04:00Z</dcterms:created>
  <dcterms:modified xsi:type="dcterms:W3CDTF">2020-12-16T10:12:00Z</dcterms:modified>
</cp:coreProperties>
</file>