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963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9A42A2">
        <w:rPr>
          <w:rFonts w:ascii="Courier New" w:hAnsi="Courier New" w:cs="Courier New"/>
          <w:bCs/>
          <w:sz w:val="28"/>
          <w:szCs w:val="28"/>
        </w:rPr>
        <w:t>6</w:t>
      </w:r>
      <w:r w:rsidR="00991EE9">
        <w:rPr>
          <w:rFonts w:ascii="Courier New" w:hAnsi="Courier New" w:cs="Courier New"/>
          <w:bCs/>
          <w:sz w:val="28"/>
          <w:szCs w:val="28"/>
        </w:rPr>
        <w:t>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</w:t>
      </w:r>
      <w:r w:rsidR="00991EE9">
        <w:t>258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102D6F">
        <w:rPr>
          <w:sz w:val="28"/>
          <w:szCs w:val="28"/>
        </w:rPr>
        <w:t>4</w:t>
      </w:r>
      <w:r w:rsidR="00991EE9">
        <w:rPr>
          <w:sz w:val="28"/>
          <w:szCs w:val="28"/>
        </w:rPr>
        <w:t>7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</w:t>
      </w:r>
      <w:r w:rsidR="00991EE9">
        <w:rPr>
          <w:sz w:val="28"/>
          <w:szCs w:val="28"/>
        </w:rPr>
        <w:t>258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991EE9">
        <w:rPr>
          <w:sz w:val="28"/>
          <w:szCs w:val="28"/>
        </w:rPr>
        <w:t>258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 xml:space="preserve">участковой избирательной комиссии избирательного участка    № </w:t>
      </w:r>
      <w:r w:rsidR="00991EE9">
        <w:rPr>
          <w:szCs w:val="28"/>
        </w:rPr>
        <w:t>258</w:t>
      </w:r>
      <w:r w:rsidR="00F840B4">
        <w:rPr>
          <w:szCs w:val="28"/>
        </w:rPr>
        <w:t xml:space="preserve"> 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r w:rsidR="00D05887" w:rsidRPr="00D05887">
        <w:rPr>
          <w:szCs w:val="28"/>
        </w:rPr>
        <w:t>Коваленко Валентин</w:t>
      </w:r>
      <w:r w:rsidR="00D05887">
        <w:rPr>
          <w:szCs w:val="28"/>
        </w:rPr>
        <w:t>у</w:t>
      </w:r>
      <w:r w:rsidR="00D05887" w:rsidRPr="00D05887">
        <w:rPr>
          <w:szCs w:val="28"/>
        </w:rPr>
        <w:t xml:space="preserve"> Владимировн</w:t>
      </w:r>
      <w:r w:rsidR="00D05887">
        <w:rPr>
          <w:szCs w:val="28"/>
        </w:rPr>
        <w:t>у</w:t>
      </w:r>
      <w:bookmarkStart w:id="0" w:name="_GoBack"/>
      <w:bookmarkEnd w:id="0"/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472735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</w:t>
      </w:r>
      <w:r w:rsidR="00991EE9">
        <w:t>258</w:t>
      </w:r>
      <w:r w:rsidRPr="002209AB">
        <w:t xml:space="preserve"> </w:t>
      </w:r>
      <w:r>
        <w:t>.</w:t>
      </w:r>
    </w:p>
    <w:p w:rsidR="00090315" w:rsidRPr="00391E12" w:rsidRDefault="009A42A2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F0" w:rsidRDefault="004710F0" w:rsidP="00F944E4">
      <w:r>
        <w:separator/>
      </w:r>
    </w:p>
  </w:endnote>
  <w:endnote w:type="continuationSeparator" w:id="0">
    <w:p w:rsidR="004710F0" w:rsidRDefault="004710F0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F0" w:rsidRDefault="004710F0" w:rsidP="00F944E4">
      <w:r>
        <w:separator/>
      </w:r>
    </w:p>
  </w:footnote>
  <w:footnote w:type="continuationSeparator" w:id="0">
    <w:p w:rsidR="004710F0" w:rsidRDefault="004710F0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D05887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4710F0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6F9A"/>
    <w:rsid w:val="00102D6F"/>
    <w:rsid w:val="0010405E"/>
    <w:rsid w:val="001200F6"/>
    <w:rsid w:val="00190A0D"/>
    <w:rsid w:val="0019132F"/>
    <w:rsid w:val="001E66BA"/>
    <w:rsid w:val="0022036F"/>
    <w:rsid w:val="002209AB"/>
    <w:rsid w:val="002469C6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10F0"/>
    <w:rsid w:val="00472735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83516"/>
    <w:rsid w:val="005A0D9E"/>
    <w:rsid w:val="005B5078"/>
    <w:rsid w:val="005C7B08"/>
    <w:rsid w:val="005D6446"/>
    <w:rsid w:val="005E3871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91EE9"/>
    <w:rsid w:val="009A42A2"/>
    <w:rsid w:val="009B2628"/>
    <w:rsid w:val="009B5124"/>
    <w:rsid w:val="009C28D5"/>
    <w:rsid w:val="009E01C5"/>
    <w:rsid w:val="00A002FD"/>
    <w:rsid w:val="00A11405"/>
    <w:rsid w:val="00A15F15"/>
    <w:rsid w:val="00A2199C"/>
    <w:rsid w:val="00A23B3B"/>
    <w:rsid w:val="00A27C72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0463A"/>
    <w:rsid w:val="00B128EE"/>
    <w:rsid w:val="00B43348"/>
    <w:rsid w:val="00B466FC"/>
    <w:rsid w:val="00B72750"/>
    <w:rsid w:val="00B86E44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05887"/>
    <w:rsid w:val="00D23128"/>
    <w:rsid w:val="00D419DD"/>
    <w:rsid w:val="00D522D8"/>
    <w:rsid w:val="00D83125"/>
    <w:rsid w:val="00D83537"/>
    <w:rsid w:val="00DA386E"/>
    <w:rsid w:val="00DB5FE4"/>
    <w:rsid w:val="00DC378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80634"/>
    <w:rsid w:val="00F840B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C82E-3604-42A9-9392-93F66233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27</cp:revision>
  <cp:lastPrinted>2018-05-22T09:48:00Z</cp:lastPrinted>
  <dcterms:created xsi:type="dcterms:W3CDTF">2018-05-14T05:39:00Z</dcterms:created>
  <dcterms:modified xsi:type="dcterms:W3CDTF">2018-06-07T12:36:00Z</dcterms:modified>
</cp:coreProperties>
</file>