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364F89" w:rsidRPr="001044EA" w:rsidTr="009E75EA">
        <w:trPr>
          <w:cantSplit/>
        </w:trPr>
        <w:tc>
          <w:tcPr>
            <w:tcW w:w="4111"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bookmarkStart w:id="0" w:name="gjdgxs" w:colFirst="0" w:colLast="0"/>
            <w:bookmarkEnd w:id="0"/>
            <w:r w:rsidRPr="001044EA">
              <w:rPr>
                <w:rFonts w:ascii="Times New Roman" w:hAnsi="Times New Roman" w:cs="Times New Roman"/>
                <w:i/>
                <w:sz w:val="28"/>
                <w:szCs w:val="28"/>
              </w:rPr>
              <w:t>РЕСПУБЛИКА АДЫГЕЯ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Администрация</w:t>
            </w:r>
          </w:p>
          <w:p w:rsidR="00364F89" w:rsidRPr="001044EA" w:rsidRDefault="00364F89" w:rsidP="009E75EA">
            <w:pPr>
              <w:spacing w:line="20" w:lineRule="atLeast"/>
              <w:ind w:hanging="70"/>
              <w:rPr>
                <w:rFonts w:ascii="Times New Roman" w:hAnsi="Times New Roman" w:cs="Times New Roman"/>
                <w:i/>
                <w:sz w:val="28"/>
                <w:szCs w:val="28"/>
              </w:rPr>
            </w:pPr>
            <w:r w:rsidRPr="001044EA">
              <w:rPr>
                <w:rFonts w:ascii="Times New Roman" w:hAnsi="Times New Roman" w:cs="Times New Roman"/>
                <w:i/>
                <w:sz w:val="28"/>
                <w:szCs w:val="28"/>
              </w:rPr>
              <w:t xml:space="preserve"> муниципального образования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«Шовгеновский район»</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а. </w:t>
            </w:r>
            <w:proofErr w:type="spellStart"/>
            <w:r w:rsidRPr="001044EA">
              <w:rPr>
                <w:rFonts w:ascii="Times New Roman" w:hAnsi="Times New Roman" w:cs="Times New Roman"/>
                <w:i/>
                <w:sz w:val="28"/>
                <w:szCs w:val="28"/>
              </w:rPr>
              <w:t>Хакуринохабль</w:t>
            </w:r>
            <w:proofErr w:type="spellEnd"/>
            <w:r w:rsidRPr="001044EA">
              <w:rPr>
                <w:rFonts w:ascii="Times New Roman" w:hAnsi="Times New Roman" w:cs="Times New Roman"/>
                <w:i/>
                <w:sz w:val="28"/>
                <w:szCs w:val="28"/>
              </w:rPr>
              <w:t xml:space="preserve">, </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ул. </w:t>
            </w:r>
            <w:proofErr w:type="spellStart"/>
            <w:r w:rsidRPr="001044EA">
              <w:rPr>
                <w:rFonts w:ascii="Times New Roman" w:hAnsi="Times New Roman" w:cs="Times New Roman"/>
                <w:i/>
                <w:sz w:val="28"/>
                <w:szCs w:val="28"/>
              </w:rPr>
              <w:t>Шовгенова</w:t>
            </w:r>
            <w:proofErr w:type="spellEnd"/>
            <w:r w:rsidRPr="001044EA">
              <w:rPr>
                <w:rFonts w:ascii="Times New Roman" w:hAnsi="Times New Roman" w:cs="Times New Roman"/>
                <w:i/>
                <w:sz w:val="28"/>
                <w:szCs w:val="28"/>
              </w:rPr>
              <w:t>, 9</w:t>
            </w:r>
          </w:p>
        </w:tc>
        <w:tc>
          <w:tcPr>
            <w:tcW w:w="1843" w:type="dxa"/>
          </w:tcPr>
          <w:p w:rsidR="00364F89" w:rsidRPr="001044EA" w:rsidRDefault="00364F89" w:rsidP="009E75EA">
            <w:pPr>
              <w:spacing w:line="240" w:lineRule="atLeas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7895" cy="8909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895" cy="890905"/>
                          </a:xfrm>
                          <a:prstGeom prst="rect">
                            <a:avLst/>
                          </a:prstGeom>
                          <a:noFill/>
                          <a:ln>
                            <a:noFill/>
                          </a:ln>
                        </pic:spPr>
                      </pic:pic>
                    </a:graphicData>
                  </a:graphic>
                </wp:inline>
              </w:drawing>
            </w:r>
          </w:p>
        </w:tc>
        <w:tc>
          <w:tcPr>
            <w:tcW w:w="3827"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r w:rsidRPr="001044EA">
              <w:rPr>
                <w:rFonts w:ascii="Times New Roman" w:hAnsi="Times New Roman" w:cs="Times New Roman"/>
                <w:i/>
                <w:sz w:val="28"/>
                <w:szCs w:val="28"/>
              </w:rPr>
              <w:t>АДЫГЭ РЕСПУБЛИК</w:t>
            </w:r>
          </w:p>
          <w:p w:rsidR="00364F89" w:rsidRPr="001044EA" w:rsidRDefault="00364F89" w:rsidP="009E75EA">
            <w:pPr>
              <w:keepNext/>
              <w:ind w:left="855" w:hanging="855"/>
              <w:jc w:val="center"/>
              <w:outlineLvl w:val="2"/>
              <w:rPr>
                <w:rFonts w:ascii="Times New Roman" w:hAnsi="Times New Roman" w:cs="Times New Roman"/>
                <w:i/>
                <w:sz w:val="28"/>
                <w:szCs w:val="28"/>
              </w:rPr>
            </w:pPr>
            <w:proofErr w:type="spellStart"/>
            <w:r w:rsidRPr="001044EA">
              <w:rPr>
                <w:rFonts w:ascii="Times New Roman" w:hAnsi="Times New Roman" w:cs="Times New Roman"/>
                <w:i/>
                <w:sz w:val="28"/>
                <w:szCs w:val="28"/>
              </w:rPr>
              <w:t>Муниципальнэ</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образованиеу</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w:t>
            </w:r>
            <w:proofErr w:type="spellStart"/>
            <w:r w:rsidRPr="001044EA">
              <w:rPr>
                <w:rFonts w:ascii="Times New Roman" w:hAnsi="Times New Roman" w:cs="Times New Roman"/>
                <w:i/>
                <w:sz w:val="28"/>
                <w:szCs w:val="28"/>
              </w:rPr>
              <w:t>Шэуджэн</w:t>
            </w:r>
            <w:proofErr w:type="spellEnd"/>
            <w:r w:rsidRPr="001044EA">
              <w:rPr>
                <w:rFonts w:ascii="Times New Roman" w:hAnsi="Times New Roman" w:cs="Times New Roman"/>
                <w:i/>
                <w:sz w:val="28"/>
                <w:szCs w:val="28"/>
              </w:rPr>
              <w:t xml:space="preserve"> район»</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иадминистрацие</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w:t>
            </w:r>
            <w:proofErr w:type="spellStart"/>
            <w:r w:rsidRPr="001044EA">
              <w:rPr>
                <w:rFonts w:ascii="Times New Roman" w:hAnsi="Times New Roman" w:cs="Times New Roman"/>
                <w:i/>
                <w:sz w:val="28"/>
                <w:szCs w:val="28"/>
              </w:rPr>
              <w:t>къ</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Хьакурынэхьабл</w:t>
            </w:r>
            <w:proofErr w:type="spellEnd"/>
            <w:r w:rsidRPr="001044EA">
              <w:rPr>
                <w:rFonts w:ascii="Times New Roman" w:hAnsi="Times New Roman" w:cs="Times New Roman"/>
                <w:i/>
                <w:sz w:val="28"/>
                <w:szCs w:val="28"/>
              </w:rPr>
              <w:t>,</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ур</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Шэуджэным</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ыц</w:t>
            </w:r>
            <w:proofErr w:type="spellEnd"/>
            <w:proofErr w:type="gramStart"/>
            <w:r w:rsidRPr="001044EA">
              <w:rPr>
                <w:rFonts w:ascii="Times New Roman" w:hAnsi="Times New Roman" w:cs="Times New Roman"/>
                <w:i/>
                <w:sz w:val="28"/>
                <w:szCs w:val="28"/>
                <w:lang w:val="en-US"/>
              </w:rPr>
              <w:t>I</w:t>
            </w:r>
            <w:proofErr w:type="gramEnd"/>
            <w:r w:rsidRPr="001044EA">
              <w:rPr>
                <w:rFonts w:ascii="Times New Roman" w:hAnsi="Times New Roman" w:cs="Times New Roman"/>
                <w:i/>
                <w:sz w:val="28"/>
                <w:szCs w:val="28"/>
              </w:rPr>
              <w:t>, 9</w:t>
            </w:r>
          </w:p>
        </w:tc>
      </w:tr>
    </w:tbl>
    <w:p w:rsidR="006F26C0" w:rsidRDefault="006F26C0" w:rsidP="00364F89">
      <w:pPr>
        <w:keepNext/>
        <w:tabs>
          <w:tab w:val="left" w:pos="993"/>
        </w:tabs>
        <w:jc w:val="center"/>
        <w:outlineLvl w:val="0"/>
        <w:rPr>
          <w:rFonts w:ascii="Times New Roman" w:hAnsi="Times New Roman" w:cs="Times New Roman"/>
          <w:sz w:val="28"/>
          <w:szCs w:val="28"/>
        </w:rPr>
      </w:pPr>
    </w:p>
    <w:p w:rsidR="00364F89" w:rsidRPr="001044EA"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ПРОЕКТ</w:t>
      </w:r>
    </w:p>
    <w:p w:rsidR="00364F89"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ПОСТАНОВЛЕНИЯ</w:t>
      </w:r>
    </w:p>
    <w:p w:rsidR="006F26C0" w:rsidRPr="001044EA" w:rsidRDefault="006F26C0" w:rsidP="00364F89">
      <w:pPr>
        <w:keepNext/>
        <w:tabs>
          <w:tab w:val="left" w:pos="993"/>
        </w:tabs>
        <w:jc w:val="center"/>
        <w:outlineLvl w:val="0"/>
        <w:rPr>
          <w:rFonts w:ascii="Times New Roman" w:hAnsi="Times New Roman" w:cs="Times New Roman"/>
          <w:sz w:val="28"/>
          <w:szCs w:val="28"/>
        </w:rPr>
      </w:pPr>
      <w:bookmarkStart w:id="1" w:name="_GoBack"/>
      <w:bookmarkEnd w:id="1"/>
    </w:p>
    <w:p w:rsidR="00364F89" w:rsidRPr="001044EA" w:rsidRDefault="00364F89" w:rsidP="00364F89">
      <w:pPr>
        <w:jc w:val="center"/>
        <w:rPr>
          <w:rFonts w:ascii="Times New Roman" w:hAnsi="Times New Roman" w:cs="Times New Roman"/>
          <w:sz w:val="28"/>
          <w:szCs w:val="28"/>
          <w:u w:val="single"/>
        </w:rPr>
      </w:pPr>
      <w:r w:rsidRPr="001044EA">
        <w:rPr>
          <w:rFonts w:ascii="Times New Roman" w:hAnsi="Times New Roman" w:cs="Times New Roman"/>
          <w:sz w:val="28"/>
          <w:szCs w:val="28"/>
        </w:rPr>
        <w:t>от “ ____ “ _______ 2018</w:t>
      </w:r>
      <w:r w:rsidR="006F26C0">
        <w:rPr>
          <w:rFonts w:ascii="Times New Roman" w:hAnsi="Times New Roman" w:cs="Times New Roman"/>
          <w:sz w:val="28"/>
          <w:szCs w:val="28"/>
        </w:rPr>
        <w:t xml:space="preserve"> </w:t>
      </w:r>
      <w:r w:rsidRPr="001044EA">
        <w:rPr>
          <w:rFonts w:ascii="Times New Roman" w:hAnsi="Times New Roman" w:cs="Times New Roman"/>
          <w:sz w:val="28"/>
          <w:szCs w:val="28"/>
        </w:rPr>
        <w:t xml:space="preserve">г. № </w:t>
      </w:r>
      <w:r w:rsidRPr="001044EA">
        <w:rPr>
          <w:rFonts w:ascii="Times New Roman" w:hAnsi="Times New Roman" w:cs="Times New Roman"/>
          <w:sz w:val="28"/>
          <w:szCs w:val="28"/>
          <w:u w:val="single"/>
        </w:rPr>
        <w:t>_____</w:t>
      </w:r>
    </w:p>
    <w:p w:rsidR="00364F89" w:rsidRPr="001044EA" w:rsidRDefault="00364F89" w:rsidP="00364F89">
      <w:pPr>
        <w:jc w:val="center"/>
        <w:rPr>
          <w:rFonts w:ascii="Times New Roman" w:hAnsi="Times New Roman" w:cs="Times New Roman"/>
          <w:sz w:val="28"/>
          <w:szCs w:val="28"/>
        </w:rPr>
      </w:pPr>
    </w:p>
    <w:p w:rsidR="00364F89" w:rsidRPr="001044EA" w:rsidRDefault="00364F89" w:rsidP="00364F89">
      <w:pPr>
        <w:jc w:val="center"/>
        <w:rPr>
          <w:rFonts w:ascii="Times New Roman" w:hAnsi="Times New Roman" w:cs="Times New Roman"/>
          <w:sz w:val="28"/>
          <w:szCs w:val="28"/>
        </w:rPr>
      </w:pPr>
      <w:r w:rsidRPr="001044EA">
        <w:rPr>
          <w:rFonts w:ascii="Times New Roman" w:hAnsi="Times New Roman" w:cs="Times New Roman"/>
          <w:sz w:val="28"/>
          <w:szCs w:val="28"/>
        </w:rPr>
        <w:t xml:space="preserve">а.  </w:t>
      </w:r>
      <w:proofErr w:type="spellStart"/>
      <w:r w:rsidRPr="001044EA">
        <w:rPr>
          <w:rFonts w:ascii="Times New Roman" w:hAnsi="Times New Roman" w:cs="Times New Roman"/>
          <w:sz w:val="28"/>
          <w:szCs w:val="28"/>
        </w:rPr>
        <w:t>Хакуринохабль</w:t>
      </w:r>
      <w:proofErr w:type="spellEnd"/>
    </w:p>
    <w:p w:rsidR="00364F89" w:rsidRPr="001044EA" w:rsidRDefault="00364F89" w:rsidP="00364F89">
      <w:pPr>
        <w:rPr>
          <w:rFonts w:ascii="Times New Roman" w:hAnsi="Times New Roman" w:cs="Times New Roman"/>
          <w:sz w:val="28"/>
          <w:szCs w:val="28"/>
        </w:rPr>
      </w:pPr>
    </w:p>
    <w:p w:rsidR="00364F89" w:rsidRPr="00BF3A1D" w:rsidRDefault="00364F89" w:rsidP="00A71080">
      <w:pPr>
        <w:shd w:val="clear" w:color="auto" w:fill="FFFFFF"/>
        <w:spacing w:line="288" w:lineRule="atLeast"/>
        <w:jc w:val="center"/>
        <w:textAlignment w:val="baseline"/>
        <w:rPr>
          <w:rFonts w:ascii="Arial" w:eastAsia="Times New Roman" w:hAnsi="Arial" w:cs="Arial"/>
          <w:b/>
          <w:spacing w:val="2"/>
          <w:sz w:val="41"/>
          <w:szCs w:val="41"/>
        </w:rPr>
      </w:pPr>
      <w:r w:rsidRPr="00BF3A1D">
        <w:rPr>
          <w:rFonts w:ascii="Times New Roman" w:hAnsi="Times New Roman" w:cs="Times New Roman"/>
          <w:b/>
          <w:sz w:val="28"/>
          <w:szCs w:val="28"/>
        </w:rPr>
        <w:t>«</w:t>
      </w:r>
      <w:r w:rsidR="00A71080" w:rsidRPr="00BF3A1D">
        <w:rPr>
          <w:rFonts w:ascii="Times New Roman" w:eastAsia="Times New Roman" w:hAnsi="Times New Roman" w:cs="Times New Roman"/>
          <w:b/>
          <w:spacing w:val="2"/>
          <w:sz w:val="28"/>
          <w:szCs w:val="28"/>
        </w:rPr>
        <w:t xml:space="preserve">О порядке заключения соглашений </w:t>
      </w:r>
      <w:proofErr w:type="spellStart"/>
      <w:r w:rsidR="00A71080" w:rsidRPr="00BF3A1D">
        <w:rPr>
          <w:rFonts w:ascii="Times New Roman" w:eastAsia="Times New Roman" w:hAnsi="Times New Roman" w:cs="Times New Roman"/>
          <w:b/>
          <w:spacing w:val="2"/>
          <w:sz w:val="28"/>
          <w:szCs w:val="28"/>
        </w:rPr>
        <w:t>муниципально</w:t>
      </w:r>
      <w:proofErr w:type="spellEnd"/>
      <w:r w:rsidR="00A71080" w:rsidRPr="00BF3A1D">
        <w:rPr>
          <w:rFonts w:ascii="Times New Roman" w:eastAsia="Times New Roman" w:hAnsi="Times New Roman" w:cs="Times New Roman"/>
          <w:b/>
          <w:spacing w:val="2"/>
          <w:sz w:val="28"/>
          <w:szCs w:val="28"/>
        </w:rPr>
        <w:t>-частного партнерства в</w:t>
      </w:r>
      <w:r w:rsidR="00A71080" w:rsidRPr="00BF3A1D">
        <w:rPr>
          <w:rFonts w:ascii="Arial" w:eastAsia="Times New Roman" w:hAnsi="Arial" w:cs="Arial"/>
          <w:b/>
          <w:spacing w:val="2"/>
          <w:sz w:val="41"/>
          <w:szCs w:val="41"/>
        </w:rPr>
        <w:t xml:space="preserve"> </w:t>
      </w:r>
      <w:r w:rsidR="00A71080" w:rsidRPr="00BF3A1D">
        <w:rPr>
          <w:rFonts w:ascii="Times New Roman" w:hAnsi="Times New Roman" w:cs="Times New Roman"/>
          <w:b/>
          <w:sz w:val="28"/>
          <w:szCs w:val="28"/>
        </w:rPr>
        <w:t>муниципальном образовании «Шовгеновский район»</w:t>
      </w:r>
    </w:p>
    <w:p w:rsidR="00364F89" w:rsidRPr="001044EA" w:rsidRDefault="00364F89" w:rsidP="00A71080">
      <w:pPr>
        <w:tabs>
          <w:tab w:val="left" w:pos="4305"/>
        </w:tabs>
        <w:jc w:val="both"/>
        <w:rPr>
          <w:rFonts w:ascii="Times New Roman" w:hAnsi="Times New Roman" w:cs="Times New Roman"/>
          <w:sz w:val="28"/>
          <w:szCs w:val="28"/>
        </w:rPr>
      </w:pPr>
    </w:p>
    <w:p w:rsidR="00A71080" w:rsidRPr="00A71080" w:rsidRDefault="00A71080" w:rsidP="00A71080">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proofErr w:type="gramStart"/>
      <w:r w:rsidRPr="00A71080">
        <w:rPr>
          <w:rFonts w:ascii="Times New Roman" w:eastAsia="Times New Roman" w:hAnsi="Times New Roman" w:cs="Times New Roman"/>
          <w:color w:val="2D2D2D"/>
          <w:spacing w:val="2"/>
          <w:sz w:val="28"/>
          <w:szCs w:val="28"/>
        </w:rPr>
        <w:t>Руководствуясь </w:t>
      </w:r>
      <w:hyperlink r:id="rId6" w:history="1">
        <w:r w:rsidRPr="00A71080">
          <w:rPr>
            <w:rFonts w:ascii="Times New Roman" w:eastAsia="Times New Roman" w:hAnsi="Times New Roman" w:cs="Times New Roman"/>
            <w:color w:val="00466E"/>
            <w:spacing w:val="2"/>
            <w:sz w:val="28"/>
            <w:szCs w:val="28"/>
            <w:u w:val="single"/>
          </w:rPr>
          <w:t>Гражданским кодексом Российской Федерации</w:t>
        </w:r>
      </w:hyperlink>
      <w:r w:rsidRPr="00A71080">
        <w:rPr>
          <w:rFonts w:ascii="Times New Roman" w:eastAsia="Times New Roman" w:hAnsi="Times New Roman" w:cs="Times New Roman"/>
          <w:color w:val="2D2D2D"/>
          <w:spacing w:val="2"/>
          <w:sz w:val="28"/>
          <w:szCs w:val="28"/>
        </w:rPr>
        <w:t>, </w:t>
      </w:r>
      <w:hyperlink r:id="rId7" w:history="1">
        <w:r w:rsidRPr="00A71080">
          <w:rPr>
            <w:rFonts w:ascii="Times New Roman" w:eastAsia="Times New Roman" w:hAnsi="Times New Roman" w:cs="Times New Roman"/>
            <w:color w:val="00466E"/>
            <w:spacing w:val="2"/>
            <w:sz w:val="28"/>
            <w:szCs w:val="28"/>
            <w:u w:val="single"/>
          </w:rPr>
          <w:t>Земельным кодексом Российской Федерации</w:t>
        </w:r>
      </w:hyperlink>
      <w:r w:rsidRPr="00A71080">
        <w:rPr>
          <w:rFonts w:ascii="Times New Roman" w:eastAsia="Times New Roman" w:hAnsi="Times New Roman" w:cs="Times New Roman"/>
          <w:color w:val="2D2D2D"/>
          <w:spacing w:val="2"/>
          <w:sz w:val="28"/>
          <w:szCs w:val="28"/>
        </w:rPr>
        <w:t>, </w:t>
      </w:r>
      <w:hyperlink r:id="rId8" w:history="1">
        <w:r w:rsidRPr="00A71080">
          <w:rPr>
            <w:rFonts w:ascii="Times New Roman" w:eastAsia="Times New Roman" w:hAnsi="Times New Roman" w:cs="Times New Roman"/>
            <w:color w:val="00466E"/>
            <w:spacing w:val="2"/>
            <w:sz w:val="28"/>
            <w:szCs w:val="28"/>
            <w:u w:val="single"/>
          </w:rPr>
          <w:t>Градостроительным кодексом Российской Федерации</w:t>
        </w:r>
      </w:hyperlink>
      <w:r w:rsidRPr="00A71080">
        <w:rPr>
          <w:rFonts w:ascii="Times New Roman" w:eastAsia="Times New Roman" w:hAnsi="Times New Roman" w:cs="Times New Roman"/>
          <w:color w:val="2D2D2D"/>
          <w:spacing w:val="2"/>
          <w:sz w:val="28"/>
          <w:szCs w:val="28"/>
        </w:rPr>
        <w:t>, </w:t>
      </w:r>
      <w:hyperlink r:id="rId9" w:history="1">
        <w:r w:rsidRPr="00A71080">
          <w:rPr>
            <w:rFonts w:ascii="Times New Roman" w:eastAsia="Times New Roman" w:hAnsi="Times New Roman" w:cs="Times New Roman"/>
            <w:color w:val="00466E"/>
            <w:spacing w:val="2"/>
            <w:sz w:val="28"/>
            <w:szCs w:val="28"/>
            <w:u w:val="single"/>
          </w:rPr>
          <w:t>Федеральным законом от 06.10.2003 N 131-ФЗ "Об общих принципах организации местного самоуправления в Российской Федерации"</w:t>
        </w:r>
      </w:hyperlink>
      <w:r w:rsidRPr="00A71080">
        <w:rPr>
          <w:rFonts w:ascii="Times New Roman" w:eastAsia="Times New Roman" w:hAnsi="Times New Roman" w:cs="Times New Roman"/>
          <w:color w:val="2D2D2D"/>
          <w:spacing w:val="2"/>
          <w:sz w:val="28"/>
          <w:szCs w:val="28"/>
        </w:rPr>
        <w:t>, </w:t>
      </w:r>
      <w:hyperlink r:id="rId10" w:history="1">
        <w:r w:rsidRPr="00A71080">
          <w:rPr>
            <w:rFonts w:ascii="Times New Roman" w:eastAsia="Times New Roman" w:hAnsi="Times New Roman" w:cs="Times New Roman"/>
            <w:color w:val="00466E"/>
            <w:spacing w:val="2"/>
            <w:sz w:val="28"/>
            <w:szCs w:val="28"/>
            <w:u w:val="single"/>
          </w:rPr>
          <w:t xml:space="preserve">Федеральным законом от 25.02.1999 N 39-ФЗ "Об инвестиционной деятельности в Российской Федерации, осуществляемой в форме капитальных </w:t>
        </w:r>
        <w:proofErr w:type="spellStart"/>
        <w:r w:rsidRPr="00A71080">
          <w:rPr>
            <w:rFonts w:ascii="Times New Roman" w:eastAsia="Times New Roman" w:hAnsi="Times New Roman" w:cs="Times New Roman"/>
            <w:color w:val="00466E"/>
            <w:spacing w:val="2"/>
            <w:sz w:val="28"/>
            <w:szCs w:val="28"/>
            <w:u w:val="single"/>
          </w:rPr>
          <w:t>вложений"</w:t>
        </w:r>
      </w:hyperlink>
      <w:r w:rsidRPr="00A71080">
        <w:rPr>
          <w:rFonts w:ascii="Times New Roman" w:eastAsia="Times New Roman" w:hAnsi="Times New Roman" w:cs="Times New Roman"/>
          <w:color w:val="2D2D2D"/>
          <w:spacing w:val="2"/>
          <w:sz w:val="28"/>
          <w:szCs w:val="28"/>
        </w:rPr>
        <w:t>,</w:t>
      </w:r>
      <w:hyperlink r:id="rId11" w:history="1">
        <w:r w:rsidRPr="00A71080">
          <w:rPr>
            <w:rFonts w:ascii="Times New Roman" w:eastAsia="Times New Roman" w:hAnsi="Times New Roman" w:cs="Times New Roman"/>
            <w:color w:val="00466E"/>
            <w:spacing w:val="2"/>
            <w:sz w:val="28"/>
            <w:szCs w:val="28"/>
            <w:u w:val="single"/>
          </w:rPr>
          <w:t>Федеральным</w:t>
        </w:r>
        <w:proofErr w:type="spellEnd"/>
        <w:r w:rsidRPr="00A71080">
          <w:rPr>
            <w:rFonts w:ascii="Times New Roman" w:eastAsia="Times New Roman" w:hAnsi="Times New Roman" w:cs="Times New Roman"/>
            <w:color w:val="00466E"/>
            <w:spacing w:val="2"/>
            <w:sz w:val="28"/>
            <w:szCs w:val="28"/>
            <w:u w:val="single"/>
          </w:rPr>
          <w:t xml:space="preserve"> законом от 21.07.2005 N 115-ФЗ </w:t>
        </w:r>
      </w:hyperlink>
      <w:proofErr w:type="gramEnd"/>
    </w:p>
    <w:p w:rsidR="00364F89" w:rsidRPr="001044EA" w:rsidRDefault="00364F89" w:rsidP="00A71080">
      <w:pPr>
        <w:ind w:firstLine="567"/>
        <w:jc w:val="center"/>
        <w:rPr>
          <w:rFonts w:ascii="Times New Roman" w:hAnsi="Times New Roman" w:cs="Times New Roman"/>
          <w:sz w:val="28"/>
          <w:szCs w:val="28"/>
        </w:rPr>
      </w:pPr>
    </w:p>
    <w:p w:rsidR="00364F89" w:rsidRDefault="00364F89" w:rsidP="00364F89">
      <w:pPr>
        <w:rPr>
          <w:rFonts w:ascii="Times New Roman" w:hAnsi="Times New Roman" w:cs="Times New Roman"/>
          <w:b/>
          <w:sz w:val="32"/>
          <w:szCs w:val="32"/>
        </w:rPr>
      </w:pPr>
      <w:r w:rsidRPr="00CF3620">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364F89" w:rsidRPr="00CF3620" w:rsidRDefault="00364F89" w:rsidP="00364F89">
      <w:pPr>
        <w:jc w:val="center"/>
        <w:rPr>
          <w:rFonts w:ascii="Times New Roman" w:hAnsi="Times New Roman" w:cs="Times New Roman"/>
          <w:sz w:val="32"/>
          <w:szCs w:val="32"/>
        </w:rPr>
      </w:pPr>
      <w:r w:rsidRPr="00CF3620">
        <w:rPr>
          <w:rFonts w:ascii="Times New Roman" w:hAnsi="Times New Roman" w:cs="Times New Roman"/>
          <w:sz w:val="32"/>
          <w:szCs w:val="32"/>
        </w:rPr>
        <w:t>ПОСТАНОВИЛ:</w:t>
      </w:r>
    </w:p>
    <w:p w:rsidR="00364F89" w:rsidRPr="001044EA" w:rsidRDefault="00364F89" w:rsidP="00364F89">
      <w:pPr>
        <w:tabs>
          <w:tab w:val="left" w:pos="4305"/>
        </w:tabs>
        <w:rPr>
          <w:rFonts w:ascii="Times New Roman" w:hAnsi="Times New Roman" w:cs="Times New Roman"/>
          <w:sz w:val="28"/>
          <w:szCs w:val="28"/>
        </w:rPr>
      </w:pPr>
    </w:p>
    <w:p w:rsidR="00364F89" w:rsidRPr="001044EA" w:rsidRDefault="00A71080" w:rsidP="00A71080">
      <w:pPr>
        <w:jc w:val="both"/>
        <w:rPr>
          <w:rFonts w:ascii="Times New Roman" w:hAnsi="Times New Roman" w:cs="Times New Roman"/>
          <w:color w:val="000000"/>
          <w:spacing w:val="2"/>
          <w:sz w:val="28"/>
          <w:szCs w:val="28"/>
        </w:rPr>
      </w:pPr>
      <w:bookmarkStart w:id="2" w:name="sub_1"/>
      <w:r>
        <w:rPr>
          <w:rFonts w:ascii="Times New Roman" w:hAnsi="Times New Roman" w:cs="Times New Roman"/>
          <w:sz w:val="28"/>
          <w:szCs w:val="28"/>
        </w:rPr>
        <w:t xml:space="preserve">        1. </w:t>
      </w:r>
      <w:r w:rsidRPr="00A71080">
        <w:rPr>
          <w:rFonts w:ascii="Times New Roman" w:eastAsia="Times New Roman" w:hAnsi="Times New Roman" w:cs="Times New Roman"/>
          <w:color w:val="2D2D2D"/>
          <w:spacing w:val="2"/>
          <w:sz w:val="28"/>
          <w:szCs w:val="28"/>
        </w:rPr>
        <w:t xml:space="preserve">Принять Порядок заключения соглашений о </w:t>
      </w:r>
      <w:proofErr w:type="spellStart"/>
      <w:r w:rsidRPr="00A71080">
        <w:rPr>
          <w:rFonts w:ascii="Times New Roman" w:eastAsia="Times New Roman" w:hAnsi="Times New Roman" w:cs="Times New Roman"/>
          <w:color w:val="2D2D2D"/>
          <w:spacing w:val="2"/>
          <w:sz w:val="28"/>
          <w:szCs w:val="28"/>
        </w:rPr>
        <w:t>муниципально</w:t>
      </w:r>
      <w:proofErr w:type="spellEnd"/>
      <w:r w:rsidRPr="00A71080">
        <w:rPr>
          <w:rFonts w:ascii="Times New Roman" w:eastAsia="Times New Roman" w:hAnsi="Times New Roman" w:cs="Times New Roman"/>
          <w:color w:val="2D2D2D"/>
          <w:spacing w:val="2"/>
          <w:sz w:val="28"/>
          <w:szCs w:val="28"/>
        </w:rPr>
        <w:t xml:space="preserve">-частном партнерстве в муниципальном образовании </w:t>
      </w:r>
      <w:r w:rsidR="00382162">
        <w:rPr>
          <w:rFonts w:ascii="Times New Roman" w:eastAsia="Times New Roman" w:hAnsi="Times New Roman" w:cs="Times New Roman"/>
          <w:color w:val="2D2D2D"/>
          <w:spacing w:val="2"/>
          <w:sz w:val="28"/>
          <w:szCs w:val="28"/>
        </w:rPr>
        <w:t>«</w:t>
      </w:r>
      <w:r>
        <w:rPr>
          <w:rFonts w:ascii="Times New Roman" w:eastAsia="Times New Roman" w:hAnsi="Times New Roman" w:cs="Times New Roman"/>
          <w:color w:val="2D2D2D"/>
          <w:spacing w:val="2"/>
          <w:sz w:val="28"/>
          <w:szCs w:val="28"/>
        </w:rPr>
        <w:t>Шовгеновский район</w:t>
      </w:r>
      <w:r w:rsidR="00382162">
        <w:rPr>
          <w:rFonts w:ascii="Times New Roman" w:eastAsia="Times New Roman" w:hAnsi="Times New Roman" w:cs="Times New Roman"/>
          <w:color w:val="2D2D2D"/>
          <w:spacing w:val="2"/>
          <w:sz w:val="28"/>
          <w:szCs w:val="28"/>
        </w:rPr>
        <w:t>»</w:t>
      </w:r>
      <w:r>
        <w:rPr>
          <w:rFonts w:ascii="Times New Roman" w:eastAsia="Times New Roman" w:hAnsi="Times New Roman" w:cs="Times New Roman"/>
          <w:color w:val="2D2D2D"/>
          <w:spacing w:val="2"/>
          <w:sz w:val="28"/>
          <w:szCs w:val="28"/>
        </w:rPr>
        <w:t xml:space="preserve"> (прилагается).</w:t>
      </w:r>
    </w:p>
    <w:p w:rsidR="00364F89" w:rsidRPr="001044EA" w:rsidRDefault="00364F89" w:rsidP="006F1E79">
      <w:pPr>
        <w:jc w:val="both"/>
        <w:rPr>
          <w:rFonts w:ascii="Times New Roman" w:hAnsi="Times New Roman" w:cs="Times New Roman"/>
          <w:sz w:val="28"/>
          <w:szCs w:val="28"/>
        </w:rPr>
      </w:pPr>
      <w:bookmarkStart w:id="3" w:name="sub_3"/>
      <w:bookmarkEnd w:id="2"/>
      <w:r w:rsidRPr="001044EA">
        <w:rPr>
          <w:rFonts w:ascii="Times New Roman" w:hAnsi="Times New Roman" w:cs="Times New Roman"/>
          <w:sz w:val="28"/>
          <w:szCs w:val="28"/>
        </w:rPr>
        <w:t xml:space="preserve">        </w:t>
      </w:r>
      <w:r w:rsidR="00A71080">
        <w:rPr>
          <w:rFonts w:ascii="Times New Roman" w:hAnsi="Times New Roman" w:cs="Times New Roman"/>
          <w:sz w:val="28"/>
          <w:szCs w:val="28"/>
        </w:rPr>
        <w:t>2</w:t>
      </w:r>
      <w:r w:rsidRPr="001044EA">
        <w:rPr>
          <w:rFonts w:ascii="Times New Roman" w:hAnsi="Times New Roman" w:cs="Times New Roman"/>
          <w:sz w:val="28"/>
          <w:szCs w:val="28"/>
        </w:rPr>
        <w:t xml:space="preserve">. Настоящее постановление </w:t>
      </w:r>
      <w:hyperlink r:id="rId12" w:history="1">
        <w:r w:rsidRPr="001044EA">
          <w:rPr>
            <w:rFonts w:ascii="Times New Roman" w:hAnsi="Times New Roman" w:cs="Times New Roman"/>
            <w:sz w:val="28"/>
            <w:szCs w:val="28"/>
          </w:rPr>
          <w:t>опубликовать</w:t>
        </w:r>
      </w:hyperlink>
      <w:r w:rsidRPr="001044EA">
        <w:rPr>
          <w:rFonts w:ascii="Times New Roman" w:hAnsi="Times New Roman" w:cs="Times New Roman"/>
          <w:sz w:val="28"/>
          <w:szCs w:val="28"/>
        </w:rPr>
        <w:t xml:space="preserve"> в </w:t>
      </w:r>
      <w:bookmarkEnd w:id="3"/>
      <w:r>
        <w:rPr>
          <w:rFonts w:ascii="Times New Roman" w:hAnsi="Times New Roman" w:cs="Times New Roman"/>
          <w:sz w:val="28"/>
          <w:szCs w:val="28"/>
        </w:rPr>
        <w:t xml:space="preserve">районной газете «Заря» </w:t>
      </w:r>
      <w:r w:rsidR="006F1E79">
        <w:rPr>
          <w:rFonts w:ascii="Times New Roman" w:hAnsi="Times New Roman" w:cs="Times New Roman"/>
          <w:sz w:val="28"/>
          <w:szCs w:val="28"/>
        </w:rPr>
        <w:br/>
      </w:r>
      <w:r w:rsidRPr="001044EA">
        <w:rPr>
          <w:rFonts w:ascii="Times New Roman" w:hAnsi="Times New Roman" w:cs="Times New Roman"/>
          <w:sz w:val="28"/>
          <w:szCs w:val="28"/>
        </w:rPr>
        <w:t xml:space="preserve"> и разместить на официальном сайте администрации МО «Шовгеновский район».</w:t>
      </w:r>
    </w:p>
    <w:p w:rsidR="00364F89" w:rsidRPr="001044EA" w:rsidRDefault="00364F89" w:rsidP="006F1E79">
      <w:pPr>
        <w:jc w:val="both"/>
        <w:rPr>
          <w:rFonts w:ascii="Times New Roman" w:hAnsi="Times New Roman" w:cs="Times New Roman"/>
          <w:sz w:val="28"/>
          <w:szCs w:val="28"/>
        </w:rPr>
      </w:pPr>
      <w:r w:rsidRPr="001044EA">
        <w:rPr>
          <w:rFonts w:ascii="Times New Roman" w:hAnsi="Times New Roman" w:cs="Times New Roman"/>
          <w:sz w:val="28"/>
          <w:szCs w:val="28"/>
        </w:rPr>
        <w:t xml:space="preserve">        </w:t>
      </w:r>
      <w:r w:rsidR="00A71080">
        <w:rPr>
          <w:rFonts w:ascii="Times New Roman" w:hAnsi="Times New Roman" w:cs="Times New Roman"/>
          <w:sz w:val="28"/>
          <w:szCs w:val="28"/>
        </w:rPr>
        <w:t>3</w:t>
      </w:r>
      <w:r w:rsidRPr="001044EA">
        <w:rPr>
          <w:rFonts w:ascii="Times New Roman" w:hAnsi="Times New Roman" w:cs="Times New Roman"/>
          <w:sz w:val="28"/>
          <w:szCs w:val="28"/>
        </w:rPr>
        <w:t xml:space="preserve">. </w:t>
      </w:r>
      <w:proofErr w:type="gramStart"/>
      <w:r w:rsidRPr="001044EA">
        <w:rPr>
          <w:rFonts w:ascii="Times New Roman" w:hAnsi="Times New Roman" w:cs="Times New Roman"/>
          <w:sz w:val="28"/>
          <w:szCs w:val="28"/>
        </w:rPr>
        <w:t>Контроль за</w:t>
      </w:r>
      <w:proofErr w:type="gramEnd"/>
      <w:r w:rsidRPr="001044EA">
        <w:rPr>
          <w:rFonts w:ascii="Times New Roman" w:hAnsi="Times New Roman" w:cs="Times New Roman"/>
          <w:sz w:val="28"/>
          <w:szCs w:val="28"/>
        </w:rPr>
        <w:t xml:space="preserve"> исполнением наст</w:t>
      </w:r>
      <w:r>
        <w:rPr>
          <w:rFonts w:ascii="Times New Roman" w:hAnsi="Times New Roman" w:cs="Times New Roman"/>
          <w:sz w:val="28"/>
          <w:szCs w:val="28"/>
        </w:rPr>
        <w:t xml:space="preserve">оящего Постановления возложить </w:t>
      </w:r>
      <w:r w:rsidRPr="001044EA">
        <w:rPr>
          <w:rFonts w:ascii="Times New Roman" w:hAnsi="Times New Roman" w:cs="Times New Roman"/>
          <w:sz w:val="28"/>
          <w:szCs w:val="28"/>
        </w:rPr>
        <w:t>на заместителя главы администрации муниципального о</w:t>
      </w:r>
      <w:r>
        <w:rPr>
          <w:rFonts w:ascii="Times New Roman" w:hAnsi="Times New Roman" w:cs="Times New Roman"/>
          <w:sz w:val="28"/>
          <w:szCs w:val="28"/>
        </w:rPr>
        <w:t xml:space="preserve">бразования «Шовгеновский район»  А.З. </w:t>
      </w:r>
      <w:proofErr w:type="spellStart"/>
      <w:r>
        <w:rPr>
          <w:rFonts w:ascii="Times New Roman" w:hAnsi="Times New Roman" w:cs="Times New Roman"/>
          <w:sz w:val="28"/>
          <w:szCs w:val="28"/>
        </w:rPr>
        <w:t>Аутлева</w:t>
      </w:r>
      <w:proofErr w:type="spellEnd"/>
      <w:r>
        <w:rPr>
          <w:rFonts w:ascii="Times New Roman" w:hAnsi="Times New Roman" w:cs="Times New Roman"/>
          <w:sz w:val="28"/>
          <w:szCs w:val="28"/>
        </w:rPr>
        <w:t>.</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Глава администрации</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МО «Шовгеновский район»                                                 </w:t>
      </w:r>
      <w:r>
        <w:rPr>
          <w:rFonts w:ascii="Times New Roman" w:hAnsi="Times New Roman" w:cs="Times New Roman"/>
          <w:sz w:val="28"/>
          <w:szCs w:val="28"/>
        </w:rPr>
        <w:t xml:space="preserve">                </w:t>
      </w:r>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Р.Р.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6F26C0" w:rsidRDefault="006F26C0" w:rsidP="00364F89">
      <w:pPr>
        <w:rPr>
          <w:rFonts w:ascii="Times New Roman" w:hAnsi="Times New Roman" w:cs="Times New Roman"/>
          <w:color w:val="000000"/>
          <w:sz w:val="28"/>
          <w:szCs w:val="28"/>
        </w:rPr>
      </w:pPr>
    </w:p>
    <w:p w:rsidR="006F26C0" w:rsidRDefault="006F26C0" w:rsidP="00364F89">
      <w:pPr>
        <w:rPr>
          <w:rFonts w:ascii="Times New Roman" w:hAnsi="Times New Roman" w:cs="Times New Roman"/>
          <w:color w:val="000000"/>
          <w:sz w:val="28"/>
          <w:szCs w:val="28"/>
        </w:rPr>
      </w:pPr>
    </w:p>
    <w:p w:rsidR="006F26C0" w:rsidRDefault="006F26C0" w:rsidP="00364F89">
      <w:pPr>
        <w:rPr>
          <w:rFonts w:ascii="Times New Roman" w:hAnsi="Times New Roman" w:cs="Times New Roman"/>
          <w:color w:val="000000"/>
          <w:sz w:val="28"/>
          <w:szCs w:val="28"/>
        </w:rPr>
      </w:pPr>
    </w:p>
    <w:p w:rsidR="00364F89" w:rsidRPr="001044EA" w:rsidRDefault="00364F89" w:rsidP="00364F89">
      <w:pPr>
        <w:rPr>
          <w:rFonts w:ascii="Times New Roman" w:hAnsi="Times New Roman" w:cs="Times New Roman"/>
          <w:color w:val="000000"/>
          <w:sz w:val="28"/>
          <w:szCs w:val="28"/>
        </w:rPr>
      </w:pPr>
      <w:r w:rsidRPr="001044EA">
        <w:rPr>
          <w:rFonts w:ascii="Times New Roman" w:hAnsi="Times New Roman" w:cs="Times New Roman"/>
          <w:color w:val="000000"/>
          <w:sz w:val="28"/>
          <w:szCs w:val="28"/>
        </w:rPr>
        <w:lastRenderedPageBreak/>
        <w:t>Проект вносит:</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Заместитель главы, начальник управления </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экономического развития и торговли</w:t>
      </w:r>
      <w:proofErr w:type="gramStart"/>
      <w:r w:rsidRPr="001044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4EA">
        <w:rPr>
          <w:rFonts w:ascii="Times New Roman" w:hAnsi="Times New Roman" w:cs="Times New Roman"/>
          <w:sz w:val="28"/>
          <w:szCs w:val="28"/>
        </w:rPr>
        <w:t xml:space="preserve"> А</w:t>
      </w:r>
      <w:proofErr w:type="gramEnd"/>
      <w:r w:rsidRPr="001044EA">
        <w:rPr>
          <w:rFonts w:ascii="Times New Roman" w:hAnsi="Times New Roman" w:cs="Times New Roman"/>
          <w:sz w:val="28"/>
          <w:szCs w:val="28"/>
        </w:rPr>
        <w:t xml:space="preserve"> З.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Согласован:</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Начальник отдела архитектуры</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и градостроительства                                                                  </w:t>
      </w:r>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М.П.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Начальник отдела правового и кадрового</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обеспечения                                                                                 </w:t>
      </w:r>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Л.М. </w:t>
      </w:r>
      <w:proofErr w:type="spellStart"/>
      <w:r w:rsidRPr="001044EA">
        <w:rPr>
          <w:rFonts w:ascii="Times New Roman" w:hAnsi="Times New Roman" w:cs="Times New Roman"/>
          <w:sz w:val="28"/>
          <w:szCs w:val="28"/>
        </w:rPr>
        <w:t>Устова</w:t>
      </w:r>
      <w:proofErr w:type="spellEnd"/>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r w:rsidRPr="001044EA">
        <w:rPr>
          <w:rFonts w:ascii="Times New Roman" w:hAnsi="Times New Roman" w:cs="Times New Roman"/>
          <w:sz w:val="28"/>
          <w:szCs w:val="28"/>
        </w:rPr>
        <w:t xml:space="preserve">Управляющий делами </w:t>
      </w:r>
      <w:r w:rsidR="0035136D">
        <w:rPr>
          <w:rFonts w:ascii="Times New Roman" w:hAnsi="Times New Roman" w:cs="Times New Roman"/>
          <w:sz w:val="28"/>
          <w:szCs w:val="28"/>
        </w:rPr>
        <w:t>администрации</w:t>
      </w:r>
      <w:r w:rsidRPr="001044EA">
        <w:rPr>
          <w:rFonts w:ascii="Times New Roman" w:hAnsi="Times New Roman" w:cs="Times New Roman"/>
          <w:sz w:val="28"/>
          <w:szCs w:val="28"/>
        </w:rPr>
        <w:t xml:space="preserve">                        </w:t>
      </w:r>
      <w:r w:rsidR="0035136D">
        <w:rPr>
          <w:rFonts w:ascii="Times New Roman" w:hAnsi="Times New Roman" w:cs="Times New Roman"/>
          <w:sz w:val="28"/>
          <w:szCs w:val="28"/>
        </w:rPr>
        <w:t xml:space="preserve">                 </w:t>
      </w:r>
      <w:r w:rsidRPr="001044EA">
        <w:rPr>
          <w:rFonts w:ascii="Times New Roman" w:hAnsi="Times New Roman" w:cs="Times New Roman"/>
          <w:sz w:val="28"/>
          <w:szCs w:val="28"/>
        </w:rPr>
        <w:t xml:space="preserve">А.К. </w:t>
      </w:r>
      <w:proofErr w:type="spellStart"/>
      <w:r w:rsidRPr="001044EA">
        <w:rPr>
          <w:rFonts w:ascii="Times New Roman" w:hAnsi="Times New Roman" w:cs="Times New Roman"/>
          <w:sz w:val="28"/>
          <w:szCs w:val="28"/>
        </w:rPr>
        <w:t>Джанчатов</w:t>
      </w:r>
      <w:proofErr w:type="spellEnd"/>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spacing w:after="200" w:line="276" w:lineRule="auto"/>
        <w:rPr>
          <w:rFonts w:cs="Times New Roman"/>
          <w:sz w:val="28"/>
          <w:szCs w:val="28"/>
          <w:lang w:eastAsia="en-US"/>
        </w:rPr>
      </w:pPr>
    </w:p>
    <w:p w:rsidR="00364F89" w:rsidRDefault="00364F89">
      <w:pPr>
        <w:rPr>
          <w:rFonts w:ascii="Cambria" w:eastAsia="Cambria" w:hAnsi="Cambria" w:cs="Cambria"/>
          <w:b/>
          <w:color w:val="000000"/>
          <w:sz w:val="32"/>
          <w:szCs w:val="32"/>
        </w:rPr>
      </w:pPr>
      <w:r>
        <w:rPr>
          <w:rFonts w:ascii="Cambria" w:eastAsia="Cambria" w:hAnsi="Cambria" w:cs="Cambria"/>
          <w:b/>
          <w:color w:val="000000"/>
          <w:sz w:val="32"/>
          <w:szCs w:val="32"/>
        </w:rPr>
        <w:br w:type="page"/>
      </w:r>
    </w:p>
    <w:p w:rsidR="00364F89" w:rsidRPr="00D8557A" w:rsidRDefault="00364F89" w:rsidP="00364F89">
      <w:pPr>
        <w:tabs>
          <w:tab w:val="right" w:pos="10000"/>
        </w:tabs>
        <w:ind w:left="6379"/>
        <w:jc w:val="right"/>
        <w:rPr>
          <w:rFonts w:ascii="Times New Roman" w:hAnsi="Times New Roman" w:cs="Times New Roman"/>
          <w:b/>
        </w:rPr>
      </w:pPr>
      <w:r w:rsidRPr="00D8557A">
        <w:rPr>
          <w:rStyle w:val="aa"/>
          <w:rFonts w:ascii="Times New Roman" w:hAnsi="Times New Roman" w:cs="Times New Roman"/>
          <w:b w:val="0"/>
          <w:bCs/>
        </w:rPr>
        <w:lastRenderedPageBreak/>
        <w:t xml:space="preserve">                                                                                   Приложение </w:t>
      </w:r>
    </w:p>
    <w:p w:rsidR="00364F89" w:rsidRPr="00D8557A" w:rsidRDefault="00364F89" w:rsidP="00364F89">
      <w:pPr>
        <w:tabs>
          <w:tab w:val="left" w:pos="6769"/>
          <w:tab w:val="right" w:pos="10000"/>
        </w:tabs>
        <w:ind w:left="6379"/>
        <w:jc w:val="right"/>
        <w:rPr>
          <w:rStyle w:val="aa"/>
          <w:rFonts w:ascii="Times New Roman" w:hAnsi="Times New Roman" w:cs="Times New Roman"/>
          <w:b w:val="0"/>
          <w:bCs/>
        </w:rPr>
      </w:pPr>
      <w:r w:rsidRPr="00D8557A">
        <w:rPr>
          <w:rStyle w:val="aa"/>
          <w:rFonts w:ascii="Times New Roman" w:hAnsi="Times New Roman" w:cs="Times New Roman"/>
          <w:b w:val="0"/>
          <w:bCs/>
        </w:rPr>
        <w:t>к постановлению главы                                                                                    МО «Шовгеновский район»</w:t>
      </w:r>
    </w:p>
    <w:p w:rsidR="00364F89" w:rsidRDefault="00364F89" w:rsidP="00364F89">
      <w:pPr>
        <w:ind w:left="6379"/>
        <w:jc w:val="right"/>
        <w:rPr>
          <w:rStyle w:val="aa"/>
          <w:rFonts w:ascii="Times New Roman" w:hAnsi="Times New Roman" w:cs="Times New Roman"/>
          <w:b w:val="0"/>
          <w:bCs/>
        </w:rPr>
      </w:pPr>
      <w:r w:rsidRPr="00D8557A">
        <w:rPr>
          <w:rStyle w:val="aa"/>
          <w:rFonts w:ascii="Times New Roman" w:hAnsi="Times New Roman" w:cs="Times New Roman"/>
          <w:b w:val="0"/>
          <w:bCs/>
        </w:rPr>
        <w:t>№____от______</w:t>
      </w:r>
      <w:r>
        <w:rPr>
          <w:rStyle w:val="aa"/>
          <w:rFonts w:ascii="Times New Roman" w:hAnsi="Times New Roman" w:cs="Times New Roman"/>
          <w:b w:val="0"/>
          <w:bCs/>
        </w:rPr>
        <w:t>____ 2018</w:t>
      </w:r>
      <w:r w:rsidR="00DB0950">
        <w:rPr>
          <w:rStyle w:val="aa"/>
          <w:rFonts w:ascii="Times New Roman" w:hAnsi="Times New Roman" w:cs="Times New Roman"/>
          <w:b w:val="0"/>
          <w:bCs/>
        </w:rPr>
        <w:t xml:space="preserve"> </w:t>
      </w:r>
      <w:r w:rsidRPr="00D8557A">
        <w:rPr>
          <w:rStyle w:val="aa"/>
          <w:rFonts w:ascii="Times New Roman" w:hAnsi="Times New Roman" w:cs="Times New Roman"/>
          <w:b w:val="0"/>
          <w:bCs/>
        </w:rPr>
        <w:t>г.</w:t>
      </w:r>
    </w:p>
    <w:p w:rsidR="00A71080" w:rsidRDefault="00A71080" w:rsidP="00364F89">
      <w:pPr>
        <w:ind w:left="6379"/>
        <w:jc w:val="right"/>
        <w:rPr>
          <w:rStyle w:val="aa"/>
          <w:rFonts w:ascii="Times New Roman" w:hAnsi="Times New Roman" w:cs="Times New Roman"/>
          <w:b w:val="0"/>
          <w:bCs/>
        </w:rPr>
      </w:pPr>
    </w:p>
    <w:p w:rsidR="00A71080" w:rsidRDefault="00A71080" w:rsidP="00A71080">
      <w:pPr>
        <w:tabs>
          <w:tab w:val="left" w:pos="2375"/>
        </w:tabs>
        <w:jc w:val="center"/>
        <w:rPr>
          <w:rFonts w:ascii="Times New Roman" w:hAnsi="Times New Roman" w:cs="Times New Roman"/>
        </w:rPr>
      </w:pPr>
    </w:p>
    <w:p w:rsidR="00A71080" w:rsidRPr="00011E97" w:rsidRDefault="00A71080" w:rsidP="00A71080">
      <w:pPr>
        <w:tabs>
          <w:tab w:val="left" w:pos="2375"/>
        </w:tabs>
        <w:jc w:val="center"/>
        <w:rPr>
          <w:rFonts w:ascii="Times New Roman" w:hAnsi="Times New Roman" w:cs="Times New Roman"/>
          <w:b/>
          <w:sz w:val="28"/>
          <w:szCs w:val="28"/>
        </w:rPr>
      </w:pPr>
      <w:r w:rsidRPr="00011E97">
        <w:rPr>
          <w:rFonts w:ascii="Times New Roman" w:eastAsia="Times New Roman" w:hAnsi="Times New Roman" w:cs="Times New Roman"/>
          <w:b/>
          <w:spacing w:val="2"/>
          <w:sz w:val="28"/>
          <w:szCs w:val="28"/>
        </w:rPr>
        <w:t xml:space="preserve">Порядок заключения соглашений </w:t>
      </w:r>
      <w:proofErr w:type="spellStart"/>
      <w:r w:rsidRPr="00011E97">
        <w:rPr>
          <w:rFonts w:ascii="Times New Roman" w:eastAsia="Times New Roman" w:hAnsi="Times New Roman" w:cs="Times New Roman"/>
          <w:b/>
          <w:spacing w:val="2"/>
          <w:sz w:val="28"/>
          <w:szCs w:val="28"/>
        </w:rPr>
        <w:t>муниципально</w:t>
      </w:r>
      <w:proofErr w:type="spellEnd"/>
      <w:r w:rsidRPr="00011E97">
        <w:rPr>
          <w:rFonts w:ascii="Times New Roman" w:eastAsia="Times New Roman" w:hAnsi="Times New Roman" w:cs="Times New Roman"/>
          <w:b/>
          <w:spacing w:val="2"/>
          <w:sz w:val="28"/>
          <w:szCs w:val="28"/>
        </w:rPr>
        <w:t>-частного партнерства в</w:t>
      </w:r>
      <w:r w:rsidRPr="00011E97">
        <w:rPr>
          <w:rFonts w:ascii="Arial" w:eastAsia="Times New Roman" w:hAnsi="Arial" w:cs="Arial"/>
          <w:b/>
          <w:spacing w:val="2"/>
          <w:sz w:val="41"/>
          <w:szCs w:val="41"/>
        </w:rPr>
        <w:t xml:space="preserve"> </w:t>
      </w:r>
      <w:r w:rsidRPr="00011E97">
        <w:rPr>
          <w:rFonts w:ascii="Times New Roman" w:hAnsi="Times New Roman" w:cs="Times New Roman"/>
          <w:b/>
          <w:sz w:val="28"/>
          <w:szCs w:val="28"/>
        </w:rPr>
        <w:t>муниципальном образовании «Шовгеновский район»</w:t>
      </w:r>
    </w:p>
    <w:p w:rsidR="00382162" w:rsidRPr="00011E97"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011E97">
        <w:rPr>
          <w:rFonts w:ascii="Times New Roman" w:eastAsia="Times New Roman" w:hAnsi="Times New Roman" w:cs="Times New Roman"/>
          <w:b/>
          <w:spacing w:val="2"/>
          <w:sz w:val="28"/>
          <w:szCs w:val="28"/>
        </w:rPr>
        <w:t>1. Общие положения</w:t>
      </w:r>
    </w:p>
    <w:p w:rsidR="0068133E" w:rsidRDefault="00382162" w:rsidP="0068133E">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w:t>
      </w:r>
      <w:r>
        <w:rPr>
          <w:rFonts w:ascii="Times New Roman" w:eastAsia="Times New Roman" w:hAnsi="Times New Roman" w:cs="Times New Roman"/>
          <w:color w:val="2D2D2D"/>
          <w:spacing w:val="2"/>
          <w:sz w:val="28"/>
          <w:szCs w:val="28"/>
        </w:rPr>
        <w:t>1</w:t>
      </w:r>
      <w:r w:rsidRPr="00382162">
        <w:rPr>
          <w:rFonts w:ascii="Times New Roman" w:eastAsia="Times New Roman" w:hAnsi="Times New Roman" w:cs="Times New Roman"/>
          <w:color w:val="2D2D2D"/>
          <w:spacing w:val="2"/>
          <w:sz w:val="28"/>
          <w:szCs w:val="28"/>
        </w:rPr>
        <w:t xml:space="preserve">. Участие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муниципального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образования</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t>«Шовгеновский район»</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в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партнерстве</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осуществляется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в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соответствии</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с действующим</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законодательством </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на</w:t>
      </w:r>
      <w:r w:rsidR="00DB0950">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 осно</w:t>
      </w:r>
      <w:r w:rsidR="00283563">
        <w:rPr>
          <w:rFonts w:ascii="Times New Roman" w:eastAsia="Times New Roman" w:hAnsi="Times New Roman" w:cs="Times New Roman"/>
          <w:color w:val="2D2D2D"/>
          <w:spacing w:val="2"/>
          <w:sz w:val="28"/>
          <w:szCs w:val="28"/>
        </w:rPr>
        <w:t>вании соглашения</w:t>
      </w:r>
      <w:r w:rsidR="00DB0950">
        <w:rPr>
          <w:rFonts w:ascii="Times New Roman" w:eastAsia="Times New Roman" w:hAnsi="Times New Roman" w:cs="Times New Roman"/>
          <w:color w:val="2D2D2D"/>
          <w:spacing w:val="2"/>
          <w:sz w:val="28"/>
          <w:szCs w:val="28"/>
        </w:rPr>
        <w:t xml:space="preserve"> </w:t>
      </w:r>
      <w:r w:rsidR="00283563">
        <w:rPr>
          <w:rFonts w:ascii="Times New Roman" w:eastAsia="Times New Roman" w:hAnsi="Times New Roman" w:cs="Times New Roman"/>
          <w:color w:val="2D2D2D"/>
          <w:spacing w:val="2"/>
          <w:sz w:val="28"/>
          <w:szCs w:val="28"/>
        </w:rPr>
        <w:t xml:space="preserve"> о </w:t>
      </w:r>
      <w:proofErr w:type="spellStart"/>
      <w:r w:rsidR="00283563">
        <w:rPr>
          <w:rFonts w:ascii="Times New Roman" w:eastAsia="Times New Roman" w:hAnsi="Times New Roman" w:cs="Times New Roman"/>
          <w:color w:val="2D2D2D"/>
          <w:spacing w:val="2"/>
          <w:sz w:val="28"/>
          <w:szCs w:val="28"/>
        </w:rPr>
        <w:t>муниципально</w:t>
      </w:r>
      <w:proofErr w:type="spellEnd"/>
      <w:r w:rsidR="00283563">
        <w:rPr>
          <w:rFonts w:ascii="Times New Roman" w:eastAsia="Times New Roman" w:hAnsi="Times New Roman" w:cs="Times New Roman"/>
          <w:color w:val="2D2D2D"/>
          <w:spacing w:val="2"/>
          <w:sz w:val="28"/>
          <w:szCs w:val="28"/>
        </w:rPr>
        <w:t>-частном</w:t>
      </w:r>
      <w:r w:rsidR="0068133E">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партнерстве.</w:t>
      </w:r>
    </w:p>
    <w:p w:rsidR="00382162" w:rsidRPr="00382162" w:rsidRDefault="00382162" w:rsidP="0068133E">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w:t>
      </w:r>
      <w:r w:rsidR="00DB0950">
        <w:rPr>
          <w:rFonts w:ascii="Times New Roman" w:eastAsia="Times New Roman" w:hAnsi="Times New Roman" w:cs="Times New Roman"/>
          <w:color w:val="2D2D2D"/>
          <w:spacing w:val="2"/>
          <w:sz w:val="28"/>
          <w:szCs w:val="28"/>
        </w:rPr>
        <w:t>2</w:t>
      </w:r>
      <w:r w:rsidRPr="00382162">
        <w:rPr>
          <w:rFonts w:ascii="Times New Roman" w:eastAsia="Times New Roman" w:hAnsi="Times New Roman" w:cs="Times New Roman"/>
          <w:color w:val="2D2D2D"/>
          <w:spacing w:val="2"/>
          <w:sz w:val="28"/>
          <w:szCs w:val="28"/>
        </w:rPr>
        <w:t xml:space="preserve">. Термины, используемые в настоящем Порядке, применяются в том же значении, в каком они определены федеральным законодательством и законодательством </w:t>
      </w:r>
      <w:r>
        <w:rPr>
          <w:rFonts w:ascii="Times New Roman" w:eastAsia="Times New Roman" w:hAnsi="Times New Roman" w:cs="Times New Roman"/>
          <w:color w:val="2D2D2D"/>
          <w:spacing w:val="2"/>
          <w:sz w:val="28"/>
          <w:szCs w:val="28"/>
        </w:rPr>
        <w:t>Российской Федерации</w:t>
      </w:r>
      <w:r w:rsidRPr="00382162">
        <w:rPr>
          <w:rFonts w:ascii="Times New Roman" w:eastAsia="Times New Roman" w:hAnsi="Times New Roman" w:cs="Times New Roman"/>
          <w:color w:val="2D2D2D"/>
          <w:spacing w:val="2"/>
          <w:sz w:val="28"/>
          <w:szCs w:val="28"/>
        </w:rPr>
        <w:t>.</w:t>
      </w:r>
    </w:p>
    <w:p w:rsidR="00382162" w:rsidRPr="00382162"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382162">
        <w:rPr>
          <w:rFonts w:ascii="Times New Roman" w:eastAsia="Times New Roman" w:hAnsi="Times New Roman" w:cs="Times New Roman"/>
          <w:b/>
          <w:spacing w:val="2"/>
          <w:sz w:val="28"/>
          <w:szCs w:val="28"/>
        </w:rPr>
        <w:t xml:space="preserve">2. Порядок принятия решения об участии муниципального образования </w:t>
      </w:r>
      <w:r w:rsidRPr="005700B7">
        <w:rPr>
          <w:rFonts w:ascii="Times New Roman" w:eastAsia="Times New Roman" w:hAnsi="Times New Roman" w:cs="Times New Roman"/>
          <w:b/>
          <w:spacing w:val="2"/>
          <w:sz w:val="28"/>
          <w:szCs w:val="28"/>
        </w:rPr>
        <w:t xml:space="preserve"> «Шовгеновский район»</w:t>
      </w:r>
      <w:r w:rsidRPr="00382162">
        <w:rPr>
          <w:rFonts w:ascii="Times New Roman" w:eastAsia="Times New Roman" w:hAnsi="Times New Roman" w:cs="Times New Roman"/>
          <w:b/>
          <w:spacing w:val="2"/>
          <w:sz w:val="28"/>
          <w:szCs w:val="28"/>
        </w:rPr>
        <w:t xml:space="preserve"> в </w:t>
      </w:r>
      <w:proofErr w:type="spellStart"/>
      <w:r w:rsidRPr="00382162">
        <w:rPr>
          <w:rFonts w:ascii="Times New Roman" w:eastAsia="Times New Roman" w:hAnsi="Times New Roman" w:cs="Times New Roman"/>
          <w:b/>
          <w:spacing w:val="2"/>
          <w:sz w:val="28"/>
          <w:szCs w:val="28"/>
        </w:rPr>
        <w:t>муниципально</w:t>
      </w:r>
      <w:proofErr w:type="spellEnd"/>
      <w:r w:rsidRPr="00382162">
        <w:rPr>
          <w:rFonts w:ascii="Times New Roman" w:eastAsia="Times New Roman" w:hAnsi="Times New Roman" w:cs="Times New Roman"/>
          <w:b/>
          <w:spacing w:val="2"/>
          <w:sz w:val="28"/>
          <w:szCs w:val="28"/>
        </w:rPr>
        <w:t>-частном партнерстве</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2.1. Реализация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-частного партнерства вкл</w:t>
      </w:r>
      <w:r w:rsidR="0068133E">
        <w:rPr>
          <w:rFonts w:ascii="Times New Roman" w:eastAsia="Times New Roman" w:hAnsi="Times New Roman" w:cs="Times New Roman"/>
          <w:color w:val="2D2D2D"/>
          <w:spacing w:val="2"/>
          <w:sz w:val="28"/>
          <w:szCs w:val="28"/>
        </w:rPr>
        <w:t xml:space="preserve">ючает в себя следующие основные </w:t>
      </w:r>
      <w:r w:rsidRPr="00382162">
        <w:rPr>
          <w:rFonts w:ascii="Times New Roman" w:eastAsia="Times New Roman" w:hAnsi="Times New Roman" w:cs="Times New Roman"/>
          <w:color w:val="2D2D2D"/>
          <w:spacing w:val="2"/>
          <w:sz w:val="28"/>
          <w:szCs w:val="28"/>
        </w:rPr>
        <w:t>этапы:</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1) подготовка предложения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2) экспертиза предложения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w:t>
      </w:r>
      <w:r w:rsidR="0068133E">
        <w:rPr>
          <w:rFonts w:ascii="Times New Roman" w:eastAsia="Times New Roman" w:hAnsi="Times New Roman" w:cs="Times New Roman"/>
          <w:color w:val="2D2D2D"/>
          <w:spacing w:val="2"/>
          <w:sz w:val="28"/>
          <w:szCs w:val="28"/>
        </w:rPr>
        <w:t>стве и представление заключении;</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3) разработка пакета документов для рассмотрения на </w:t>
      </w:r>
      <w:r w:rsidR="00A470F0">
        <w:rPr>
          <w:rFonts w:ascii="Times New Roman" w:eastAsia="Times New Roman" w:hAnsi="Times New Roman" w:cs="Times New Roman"/>
          <w:color w:val="2D2D2D"/>
          <w:spacing w:val="2"/>
          <w:sz w:val="28"/>
          <w:szCs w:val="28"/>
        </w:rPr>
        <w:t>конкурсной комиссии</w:t>
      </w:r>
      <w:r w:rsidRPr="00382162">
        <w:rPr>
          <w:rFonts w:ascii="Times New Roman" w:eastAsia="Times New Roman" w:hAnsi="Times New Roman" w:cs="Times New Roman"/>
          <w:color w:val="2D2D2D"/>
          <w:spacing w:val="2"/>
          <w:sz w:val="28"/>
          <w:szCs w:val="28"/>
        </w:rPr>
        <w:t xml:space="preserve"> при администрации </w:t>
      </w:r>
      <w:r w:rsidR="0068133E">
        <w:rPr>
          <w:rFonts w:ascii="Times New Roman" w:eastAsia="Times New Roman" w:hAnsi="Times New Roman" w:cs="Times New Roman"/>
          <w:color w:val="2D2D2D"/>
          <w:spacing w:val="2"/>
          <w:sz w:val="28"/>
          <w:szCs w:val="28"/>
        </w:rPr>
        <w:t>муниципального образования</w:t>
      </w:r>
      <w:r w:rsidRPr="00382162">
        <w:rPr>
          <w:rFonts w:ascii="Times New Roman" w:eastAsia="Times New Roman" w:hAnsi="Times New Roman" w:cs="Times New Roman"/>
          <w:color w:val="2D2D2D"/>
          <w:spacing w:val="2"/>
          <w:sz w:val="28"/>
          <w:szCs w:val="28"/>
        </w:rPr>
        <w:t xml:space="preserve"> по предложению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 и снятие разногласий по заключениям;</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4) принятие главой </w:t>
      </w:r>
      <w:r w:rsidR="0068133E">
        <w:rPr>
          <w:rFonts w:ascii="Times New Roman" w:eastAsia="Times New Roman" w:hAnsi="Times New Roman" w:cs="Times New Roman"/>
          <w:color w:val="2D2D2D"/>
          <w:spacing w:val="2"/>
          <w:sz w:val="28"/>
          <w:szCs w:val="28"/>
        </w:rPr>
        <w:t>муниципального образования</w:t>
      </w:r>
      <w:r w:rsidRPr="00382162">
        <w:rPr>
          <w:rFonts w:ascii="Times New Roman" w:eastAsia="Times New Roman" w:hAnsi="Times New Roman" w:cs="Times New Roman"/>
          <w:color w:val="2D2D2D"/>
          <w:spacing w:val="2"/>
          <w:sz w:val="28"/>
          <w:szCs w:val="28"/>
        </w:rPr>
        <w:t xml:space="preserve"> решения о проведении конкурса на право заключения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на основании рекомендаций </w:t>
      </w:r>
      <w:r w:rsidR="00A470F0">
        <w:rPr>
          <w:rFonts w:ascii="Times New Roman" w:eastAsia="Times New Roman" w:hAnsi="Times New Roman" w:cs="Times New Roman"/>
          <w:color w:val="2D2D2D"/>
          <w:spacing w:val="2"/>
          <w:sz w:val="28"/>
          <w:szCs w:val="28"/>
        </w:rPr>
        <w:t>конкурсной комиссии</w:t>
      </w:r>
      <w:r w:rsidRPr="00382162">
        <w:rPr>
          <w:rFonts w:ascii="Times New Roman" w:eastAsia="Times New Roman" w:hAnsi="Times New Roman" w:cs="Times New Roman"/>
          <w:color w:val="2D2D2D"/>
          <w:spacing w:val="2"/>
          <w:sz w:val="28"/>
          <w:szCs w:val="28"/>
        </w:rPr>
        <w:t>;</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 проведение конкурса на право заключения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6) заключение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lastRenderedPageBreak/>
        <w:t xml:space="preserve">2.2. Отбор предложений (проектов)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 проводится в следующем порядке:</w:t>
      </w:r>
    </w:p>
    <w:p w:rsidR="0068133E"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1) юридическое лицо или индивидуальный предприниматель (их объединения), структурные подразделения администрации </w:t>
      </w:r>
      <w:r w:rsidR="00E004BC">
        <w:rPr>
          <w:rFonts w:ascii="Times New Roman" w:eastAsia="Times New Roman" w:hAnsi="Times New Roman" w:cs="Times New Roman"/>
          <w:color w:val="2D2D2D"/>
          <w:spacing w:val="2"/>
          <w:sz w:val="28"/>
          <w:szCs w:val="28"/>
        </w:rPr>
        <w:t>муниципального образования</w:t>
      </w:r>
      <w:r w:rsidRPr="00382162">
        <w:rPr>
          <w:rFonts w:ascii="Times New Roman" w:eastAsia="Times New Roman" w:hAnsi="Times New Roman" w:cs="Times New Roman"/>
          <w:color w:val="2D2D2D"/>
          <w:spacing w:val="2"/>
          <w:sz w:val="28"/>
          <w:szCs w:val="28"/>
        </w:rPr>
        <w:t xml:space="preserve"> направляют предложения (проекты)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(далее - предложения) в </w:t>
      </w:r>
      <w:r w:rsidR="00E004BC">
        <w:rPr>
          <w:rFonts w:ascii="Times New Roman" w:eastAsia="Times New Roman" w:hAnsi="Times New Roman" w:cs="Times New Roman"/>
          <w:color w:val="2D2D2D"/>
          <w:spacing w:val="2"/>
          <w:sz w:val="28"/>
          <w:szCs w:val="28"/>
        </w:rPr>
        <w:t>управление экономического развития и торговли администрации</w:t>
      </w:r>
      <w:r w:rsidRPr="00382162">
        <w:rPr>
          <w:rFonts w:ascii="Times New Roman" w:eastAsia="Times New Roman" w:hAnsi="Times New Roman" w:cs="Times New Roman"/>
          <w:color w:val="2D2D2D"/>
          <w:spacing w:val="2"/>
          <w:sz w:val="28"/>
          <w:szCs w:val="28"/>
        </w:rPr>
        <w:t>.</w:t>
      </w:r>
    </w:p>
    <w:p w:rsidR="00E004BC"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Предложения должны содержать следующее:</w:t>
      </w:r>
    </w:p>
    <w:p w:rsidR="00E004BC"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 xml:space="preserve">- общая часть: описание предложения (проекта)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 предполагаемые формы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-частного партнерства (концессия, инвестиционные проекты, предоставление имущества в пользование и т.д.);</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 предполагаемый перечень мероприятий (механизм реализации проекта), которые необходимо осуществить в рамках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-частного партнерства;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потребность в финансовых ресурсах и возможные источники их обеспечения;</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предварительная оценка социально-экономической эффективности и последствий реализации проекта;</w:t>
      </w:r>
      <w:proofErr w:type="gramEnd"/>
    </w:p>
    <w:p w:rsidR="00E004BC"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 срок реализации предложения (проекта)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2) предложение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направляется в </w:t>
      </w:r>
      <w:r w:rsidR="00E004BC">
        <w:rPr>
          <w:rFonts w:ascii="Times New Roman" w:eastAsia="Times New Roman" w:hAnsi="Times New Roman" w:cs="Times New Roman"/>
          <w:color w:val="2D2D2D"/>
          <w:spacing w:val="2"/>
          <w:sz w:val="28"/>
          <w:szCs w:val="28"/>
        </w:rPr>
        <w:t>управление экономического развития и торговли администрации муниципального образования «Шовгеновский район».</w:t>
      </w:r>
    </w:p>
    <w:p w:rsidR="00AD6E33" w:rsidRDefault="00E004BC"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proofErr w:type="gramStart"/>
      <w:r>
        <w:rPr>
          <w:rFonts w:ascii="Times New Roman" w:eastAsia="Times New Roman" w:hAnsi="Times New Roman" w:cs="Times New Roman"/>
          <w:color w:val="2D2D2D"/>
          <w:spacing w:val="2"/>
          <w:sz w:val="28"/>
          <w:szCs w:val="28"/>
        </w:rPr>
        <w:t>3)Управление экономического развития и торговли администрации муниципального образования «Шовгеновский район»</w:t>
      </w:r>
      <w:r w:rsidR="00382162" w:rsidRPr="00382162">
        <w:rPr>
          <w:rFonts w:ascii="Times New Roman" w:eastAsia="Times New Roman" w:hAnsi="Times New Roman" w:cs="Times New Roman"/>
          <w:color w:val="2D2D2D"/>
          <w:spacing w:val="2"/>
          <w:sz w:val="28"/>
          <w:szCs w:val="28"/>
        </w:rPr>
        <w:t xml:space="preserve"> направляет поступившее предложение о </w:t>
      </w:r>
      <w:proofErr w:type="spellStart"/>
      <w:r w:rsidR="00382162" w:rsidRPr="00382162">
        <w:rPr>
          <w:rFonts w:ascii="Times New Roman" w:eastAsia="Times New Roman" w:hAnsi="Times New Roman" w:cs="Times New Roman"/>
          <w:color w:val="2D2D2D"/>
          <w:spacing w:val="2"/>
          <w:sz w:val="28"/>
          <w:szCs w:val="28"/>
        </w:rPr>
        <w:t>муниципально</w:t>
      </w:r>
      <w:proofErr w:type="spellEnd"/>
      <w:r w:rsidR="00382162" w:rsidRPr="00382162">
        <w:rPr>
          <w:rFonts w:ascii="Times New Roman" w:eastAsia="Times New Roman" w:hAnsi="Times New Roman" w:cs="Times New Roman"/>
          <w:color w:val="2D2D2D"/>
          <w:spacing w:val="2"/>
          <w:sz w:val="28"/>
          <w:szCs w:val="28"/>
        </w:rPr>
        <w:t xml:space="preserve">-частном партнерстве для подготовки заключений в Финансовое управление администрации </w:t>
      </w:r>
      <w:r>
        <w:rPr>
          <w:rFonts w:ascii="Times New Roman" w:eastAsia="Times New Roman" w:hAnsi="Times New Roman" w:cs="Times New Roman"/>
          <w:color w:val="2D2D2D"/>
          <w:spacing w:val="2"/>
          <w:sz w:val="28"/>
          <w:szCs w:val="28"/>
        </w:rPr>
        <w:t>муниципального образования «Шовгеновский район»</w:t>
      </w:r>
      <w:r w:rsidR="00382162" w:rsidRPr="00382162">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t>Комитет имущественных отношений администрации «Шовгеновский район»</w:t>
      </w:r>
      <w:r w:rsidR="00382162" w:rsidRPr="00382162">
        <w:rPr>
          <w:rFonts w:ascii="Times New Roman" w:eastAsia="Times New Roman" w:hAnsi="Times New Roman" w:cs="Times New Roman"/>
          <w:color w:val="2D2D2D"/>
          <w:spacing w:val="2"/>
          <w:sz w:val="28"/>
          <w:szCs w:val="28"/>
        </w:rPr>
        <w:t xml:space="preserve">, отдел </w:t>
      </w:r>
      <w:r>
        <w:rPr>
          <w:rFonts w:ascii="Times New Roman" w:eastAsia="Times New Roman" w:hAnsi="Times New Roman" w:cs="Times New Roman"/>
          <w:color w:val="2D2D2D"/>
          <w:spacing w:val="2"/>
          <w:sz w:val="28"/>
          <w:szCs w:val="28"/>
        </w:rPr>
        <w:t>правового и кадрового обеспечения администрации</w:t>
      </w:r>
      <w:r w:rsidR="00382162" w:rsidRPr="00382162">
        <w:rPr>
          <w:rFonts w:ascii="Times New Roman" w:eastAsia="Times New Roman" w:hAnsi="Times New Roman" w:cs="Times New Roman"/>
          <w:color w:val="2D2D2D"/>
          <w:spacing w:val="2"/>
          <w:sz w:val="28"/>
          <w:szCs w:val="28"/>
        </w:rPr>
        <w:t xml:space="preserve">, а также в структурное подразделение администрации </w:t>
      </w:r>
      <w:r w:rsidR="00AD6E33">
        <w:rPr>
          <w:rFonts w:ascii="Times New Roman" w:eastAsia="Times New Roman" w:hAnsi="Times New Roman" w:cs="Times New Roman"/>
          <w:color w:val="2D2D2D"/>
          <w:spacing w:val="2"/>
          <w:sz w:val="28"/>
          <w:szCs w:val="28"/>
        </w:rPr>
        <w:t>муниципального образования</w:t>
      </w:r>
      <w:r w:rsidR="00382162" w:rsidRPr="00382162">
        <w:rPr>
          <w:rFonts w:ascii="Times New Roman" w:eastAsia="Times New Roman" w:hAnsi="Times New Roman" w:cs="Times New Roman"/>
          <w:color w:val="2D2D2D"/>
          <w:spacing w:val="2"/>
          <w:sz w:val="28"/>
          <w:szCs w:val="28"/>
        </w:rPr>
        <w:t xml:space="preserve">, курирующее направление, в рамках которого возможно осуществление </w:t>
      </w:r>
      <w:proofErr w:type="spellStart"/>
      <w:r w:rsidR="00382162" w:rsidRPr="00382162">
        <w:rPr>
          <w:rFonts w:ascii="Times New Roman" w:eastAsia="Times New Roman" w:hAnsi="Times New Roman" w:cs="Times New Roman"/>
          <w:color w:val="2D2D2D"/>
          <w:spacing w:val="2"/>
          <w:sz w:val="28"/>
          <w:szCs w:val="28"/>
        </w:rPr>
        <w:t>муниципально</w:t>
      </w:r>
      <w:proofErr w:type="spellEnd"/>
      <w:r w:rsidR="00382162" w:rsidRPr="00382162">
        <w:rPr>
          <w:rFonts w:ascii="Times New Roman" w:eastAsia="Times New Roman" w:hAnsi="Times New Roman" w:cs="Times New Roman"/>
          <w:color w:val="2D2D2D"/>
          <w:spacing w:val="2"/>
          <w:sz w:val="28"/>
          <w:szCs w:val="28"/>
        </w:rPr>
        <w:t>-частного партнерства.</w:t>
      </w:r>
      <w:proofErr w:type="gramEnd"/>
      <w:r w:rsidR="00382162" w:rsidRPr="00382162">
        <w:rPr>
          <w:rFonts w:ascii="Times New Roman" w:eastAsia="Times New Roman" w:hAnsi="Times New Roman" w:cs="Times New Roman"/>
          <w:color w:val="2D2D2D"/>
          <w:spacing w:val="2"/>
          <w:sz w:val="28"/>
          <w:szCs w:val="28"/>
        </w:rPr>
        <w:t xml:space="preserve"> Срок подготовки заключений для структурных подразделений администрации города устанавливается 20 рабочих дней. Заключение должно содержать обоснование целесообразности предложения, предлагаемые варианты условий </w:t>
      </w:r>
      <w:r w:rsidR="00AD6E33">
        <w:rPr>
          <w:rFonts w:ascii="Times New Roman" w:eastAsia="Times New Roman" w:hAnsi="Times New Roman" w:cs="Times New Roman"/>
          <w:color w:val="2D2D2D"/>
          <w:spacing w:val="2"/>
          <w:sz w:val="28"/>
          <w:szCs w:val="28"/>
        </w:rPr>
        <w:t>соглашения.</w:t>
      </w:r>
      <w:r w:rsidR="00AD6E33">
        <w:rPr>
          <w:rFonts w:ascii="Times New Roman" w:eastAsia="Times New Roman" w:hAnsi="Times New Roman" w:cs="Times New Roman"/>
          <w:color w:val="2D2D2D"/>
          <w:spacing w:val="2"/>
          <w:sz w:val="28"/>
          <w:szCs w:val="28"/>
        </w:rPr>
        <w:br/>
      </w:r>
      <w:r w:rsidR="00382162" w:rsidRPr="00382162">
        <w:rPr>
          <w:rFonts w:ascii="Times New Roman" w:eastAsia="Times New Roman" w:hAnsi="Times New Roman" w:cs="Times New Roman"/>
          <w:color w:val="2D2D2D"/>
          <w:spacing w:val="2"/>
          <w:sz w:val="28"/>
          <w:szCs w:val="28"/>
        </w:rPr>
        <w:t xml:space="preserve">4) </w:t>
      </w:r>
      <w:r w:rsidR="00AD6E33">
        <w:rPr>
          <w:rFonts w:ascii="Times New Roman" w:eastAsia="Times New Roman" w:hAnsi="Times New Roman" w:cs="Times New Roman"/>
          <w:color w:val="2D2D2D"/>
          <w:spacing w:val="2"/>
          <w:sz w:val="28"/>
          <w:szCs w:val="28"/>
        </w:rPr>
        <w:t>Управление экономического развития и торговли администрации муниципального образования «Шовгеновский район»</w:t>
      </w:r>
      <w:r w:rsidR="00382162" w:rsidRPr="00382162">
        <w:rPr>
          <w:rFonts w:ascii="Times New Roman" w:eastAsia="Times New Roman" w:hAnsi="Times New Roman" w:cs="Times New Roman"/>
          <w:color w:val="2D2D2D"/>
          <w:spacing w:val="2"/>
          <w:sz w:val="28"/>
          <w:szCs w:val="28"/>
        </w:rPr>
        <w:t xml:space="preserve"> в течение 10 рабочих дней подготавливает экономическое обоснование целесообразности заключения </w:t>
      </w:r>
      <w:r w:rsidR="00382162" w:rsidRPr="00382162">
        <w:rPr>
          <w:rFonts w:ascii="Times New Roman" w:eastAsia="Times New Roman" w:hAnsi="Times New Roman" w:cs="Times New Roman"/>
          <w:color w:val="2D2D2D"/>
          <w:spacing w:val="2"/>
          <w:sz w:val="28"/>
          <w:szCs w:val="28"/>
        </w:rPr>
        <w:lastRenderedPageBreak/>
        <w:t xml:space="preserve">соглашения о </w:t>
      </w:r>
      <w:proofErr w:type="spellStart"/>
      <w:r w:rsidR="00382162" w:rsidRPr="00382162">
        <w:rPr>
          <w:rFonts w:ascii="Times New Roman" w:eastAsia="Times New Roman" w:hAnsi="Times New Roman" w:cs="Times New Roman"/>
          <w:color w:val="2D2D2D"/>
          <w:spacing w:val="2"/>
          <w:sz w:val="28"/>
          <w:szCs w:val="28"/>
        </w:rPr>
        <w:t>муниципально</w:t>
      </w:r>
      <w:proofErr w:type="spellEnd"/>
      <w:r w:rsidR="00382162" w:rsidRPr="00382162">
        <w:rPr>
          <w:rFonts w:ascii="Times New Roman" w:eastAsia="Times New Roman" w:hAnsi="Times New Roman" w:cs="Times New Roman"/>
          <w:color w:val="2D2D2D"/>
          <w:spacing w:val="2"/>
          <w:sz w:val="28"/>
          <w:szCs w:val="28"/>
        </w:rPr>
        <w:t xml:space="preserve">-частном партнерстве и выносит его на рассмотрение </w:t>
      </w:r>
      <w:r w:rsidR="0035136D">
        <w:rPr>
          <w:rFonts w:ascii="Times New Roman" w:eastAsia="Times New Roman" w:hAnsi="Times New Roman" w:cs="Times New Roman"/>
          <w:color w:val="2D2D2D"/>
          <w:spacing w:val="2"/>
          <w:sz w:val="28"/>
          <w:szCs w:val="28"/>
        </w:rPr>
        <w:t>конкурсной комиссии</w:t>
      </w:r>
      <w:r w:rsidR="00382162" w:rsidRPr="00382162">
        <w:rPr>
          <w:rFonts w:ascii="Times New Roman" w:eastAsia="Times New Roman" w:hAnsi="Times New Roman" w:cs="Times New Roman"/>
          <w:color w:val="2D2D2D"/>
          <w:spacing w:val="2"/>
          <w:sz w:val="28"/>
          <w:szCs w:val="28"/>
        </w:rPr>
        <w:t>;</w:t>
      </w:r>
    </w:p>
    <w:p w:rsidR="00AD6E33"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 </w:t>
      </w:r>
      <w:r w:rsidR="0035136D" w:rsidRPr="0035136D">
        <w:rPr>
          <w:rFonts w:ascii="Times New Roman" w:eastAsia="Times New Roman" w:hAnsi="Times New Roman" w:cs="Times New Roman"/>
          <w:spacing w:val="2"/>
          <w:sz w:val="28"/>
          <w:szCs w:val="28"/>
        </w:rPr>
        <w:t>конкурсная комиссия</w:t>
      </w:r>
      <w:r w:rsidRPr="00382162">
        <w:rPr>
          <w:rFonts w:ascii="Times New Roman" w:eastAsia="Times New Roman" w:hAnsi="Times New Roman" w:cs="Times New Roman"/>
          <w:color w:val="2D2D2D"/>
          <w:spacing w:val="2"/>
          <w:sz w:val="28"/>
          <w:szCs w:val="28"/>
        </w:rPr>
        <w:t>, рассмотрев представленные материалы, выносит в соответствии с полномочиями решение, содержащее:</w:t>
      </w:r>
    </w:p>
    <w:p w:rsidR="00AD6E33"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 одобрение предложения (данное решение </w:t>
      </w:r>
      <w:r w:rsidR="0035136D">
        <w:rPr>
          <w:rFonts w:ascii="Times New Roman" w:eastAsia="Times New Roman" w:hAnsi="Times New Roman" w:cs="Times New Roman"/>
          <w:color w:val="2D2D2D"/>
          <w:spacing w:val="2"/>
          <w:sz w:val="28"/>
          <w:szCs w:val="28"/>
        </w:rPr>
        <w:t>конкурсной комиссии</w:t>
      </w:r>
      <w:r w:rsidR="0035136D" w:rsidRPr="00382162">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 xml:space="preserve">оформляется протокольным решением и направляется на рассмотрение главе </w:t>
      </w:r>
      <w:r w:rsidR="0035136D">
        <w:rPr>
          <w:rFonts w:ascii="Times New Roman" w:eastAsia="Times New Roman" w:hAnsi="Times New Roman" w:cs="Times New Roman"/>
          <w:color w:val="2D2D2D"/>
          <w:spacing w:val="2"/>
          <w:sz w:val="28"/>
          <w:szCs w:val="28"/>
        </w:rPr>
        <w:t>администрации</w:t>
      </w:r>
      <w:r w:rsidRPr="00382162">
        <w:rPr>
          <w:rFonts w:ascii="Times New Roman" w:eastAsia="Times New Roman" w:hAnsi="Times New Roman" w:cs="Times New Roman"/>
          <w:color w:val="2D2D2D"/>
          <w:spacing w:val="2"/>
          <w:sz w:val="28"/>
          <w:szCs w:val="28"/>
        </w:rPr>
        <w:t xml:space="preserve"> для принятия решения);</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 отклонение предложения (отклонение предложения оформляется протокольным решением </w:t>
      </w:r>
      <w:r w:rsidR="0035136D">
        <w:rPr>
          <w:rFonts w:ascii="Times New Roman" w:eastAsia="Times New Roman" w:hAnsi="Times New Roman" w:cs="Times New Roman"/>
          <w:color w:val="2D2D2D"/>
          <w:spacing w:val="2"/>
          <w:sz w:val="28"/>
          <w:szCs w:val="28"/>
        </w:rPr>
        <w:t>конкурсной комиссии</w:t>
      </w:r>
      <w:r w:rsidRPr="00382162">
        <w:rPr>
          <w:rFonts w:ascii="Times New Roman" w:eastAsia="Times New Roman" w:hAnsi="Times New Roman" w:cs="Times New Roman"/>
          <w:color w:val="2D2D2D"/>
          <w:spacing w:val="2"/>
          <w:sz w:val="28"/>
          <w:szCs w:val="28"/>
        </w:rPr>
        <w:t xml:space="preserve">, </w:t>
      </w:r>
      <w:r w:rsidR="0035136D">
        <w:rPr>
          <w:rFonts w:ascii="Times New Roman" w:eastAsia="Times New Roman" w:hAnsi="Times New Roman" w:cs="Times New Roman"/>
          <w:color w:val="2D2D2D"/>
          <w:spacing w:val="2"/>
          <w:sz w:val="28"/>
          <w:szCs w:val="28"/>
        </w:rPr>
        <w:t>управление экономического развития и торговли</w:t>
      </w:r>
      <w:r w:rsidRPr="00382162">
        <w:rPr>
          <w:rFonts w:ascii="Times New Roman" w:eastAsia="Times New Roman" w:hAnsi="Times New Roman" w:cs="Times New Roman"/>
          <w:color w:val="2D2D2D"/>
          <w:spacing w:val="2"/>
          <w:sz w:val="28"/>
          <w:szCs w:val="28"/>
        </w:rPr>
        <w:t xml:space="preserve"> в письменном виде уведомляет куратора об отклонении предложения, в пятидневный срок со дня проведения заседания </w:t>
      </w:r>
      <w:r w:rsidR="005700B7">
        <w:rPr>
          <w:rFonts w:ascii="Times New Roman" w:eastAsia="Times New Roman" w:hAnsi="Times New Roman" w:cs="Times New Roman"/>
          <w:color w:val="2D2D2D"/>
          <w:spacing w:val="2"/>
          <w:sz w:val="28"/>
          <w:szCs w:val="28"/>
        </w:rPr>
        <w:t>конкурсной комиссии</w:t>
      </w:r>
      <w:r w:rsidRPr="00382162">
        <w:rPr>
          <w:rFonts w:ascii="Times New Roman" w:eastAsia="Times New Roman" w:hAnsi="Times New Roman" w:cs="Times New Roman"/>
          <w:color w:val="2D2D2D"/>
          <w:spacing w:val="2"/>
          <w:sz w:val="28"/>
          <w:szCs w:val="28"/>
        </w:rPr>
        <w:t>).</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2.3. Решение о заключении соглашения об участии муниципального образования </w:t>
      </w:r>
      <w:r w:rsidR="001A4598">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xml:space="preserve"> в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w:t>
      </w:r>
      <w:r w:rsidR="001A4598">
        <w:rPr>
          <w:rFonts w:ascii="Times New Roman" w:eastAsia="Times New Roman" w:hAnsi="Times New Roman" w:cs="Times New Roman"/>
          <w:color w:val="2D2D2D"/>
          <w:spacing w:val="2"/>
          <w:sz w:val="28"/>
          <w:szCs w:val="28"/>
        </w:rPr>
        <w:t xml:space="preserve">рстве принимается главой муниципального образования «Шовгеновский район». </w:t>
      </w:r>
      <w:r w:rsidRPr="00382162">
        <w:rPr>
          <w:rFonts w:ascii="Times New Roman" w:eastAsia="Times New Roman" w:hAnsi="Times New Roman" w:cs="Times New Roman"/>
          <w:color w:val="2D2D2D"/>
          <w:spacing w:val="2"/>
          <w:sz w:val="28"/>
          <w:szCs w:val="28"/>
        </w:rPr>
        <w:t xml:space="preserve">В случае положительного решения главы </w:t>
      </w:r>
      <w:r w:rsidR="001A4598">
        <w:rPr>
          <w:rFonts w:ascii="Times New Roman" w:eastAsia="Times New Roman" w:hAnsi="Times New Roman" w:cs="Times New Roman"/>
          <w:color w:val="2D2D2D"/>
          <w:spacing w:val="2"/>
          <w:sz w:val="28"/>
          <w:szCs w:val="28"/>
        </w:rPr>
        <w:t>администрации</w:t>
      </w:r>
      <w:r w:rsidRPr="00382162">
        <w:rPr>
          <w:rFonts w:ascii="Times New Roman" w:eastAsia="Times New Roman" w:hAnsi="Times New Roman" w:cs="Times New Roman"/>
          <w:color w:val="2D2D2D"/>
          <w:spacing w:val="2"/>
          <w:sz w:val="28"/>
          <w:szCs w:val="28"/>
        </w:rPr>
        <w:t xml:space="preserve"> о заключении соглашения об участии муниципального образования </w:t>
      </w:r>
      <w:r w:rsidR="001A4598">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xml:space="preserve"> в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структурное подразделение администрации </w:t>
      </w:r>
      <w:r w:rsidR="001A4598">
        <w:rPr>
          <w:rFonts w:ascii="Times New Roman" w:eastAsia="Times New Roman" w:hAnsi="Times New Roman" w:cs="Times New Roman"/>
          <w:color w:val="2D2D2D"/>
          <w:spacing w:val="2"/>
          <w:sz w:val="28"/>
          <w:szCs w:val="28"/>
        </w:rPr>
        <w:t>района</w:t>
      </w:r>
      <w:r w:rsidRPr="00382162">
        <w:rPr>
          <w:rFonts w:ascii="Times New Roman" w:eastAsia="Times New Roman" w:hAnsi="Times New Roman" w:cs="Times New Roman"/>
          <w:color w:val="2D2D2D"/>
          <w:spacing w:val="2"/>
          <w:sz w:val="28"/>
          <w:szCs w:val="28"/>
        </w:rPr>
        <w:t xml:space="preserve">, курирующее </w:t>
      </w:r>
      <w:r w:rsidR="005700B7">
        <w:rPr>
          <w:rFonts w:ascii="Times New Roman" w:eastAsia="Times New Roman" w:hAnsi="Times New Roman" w:cs="Times New Roman"/>
          <w:color w:val="2D2D2D"/>
          <w:spacing w:val="2"/>
          <w:sz w:val="28"/>
          <w:szCs w:val="28"/>
        </w:rPr>
        <w:t xml:space="preserve">данное </w:t>
      </w:r>
      <w:r w:rsidRPr="00382162">
        <w:rPr>
          <w:rFonts w:ascii="Times New Roman" w:eastAsia="Times New Roman" w:hAnsi="Times New Roman" w:cs="Times New Roman"/>
          <w:color w:val="2D2D2D"/>
          <w:spacing w:val="2"/>
          <w:sz w:val="28"/>
          <w:szCs w:val="28"/>
        </w:rPr>
        <w:t xml:space="preserve">направление, в рамках которого возможно осуществление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-частного партнерства, готовит проект постановления</w:t>
      </w:r>
      <w:r w:rsidR="001A4598">
        <w:rPr>
          <w:rFonts w:ascii="Times New Roman" w:eastAsia="Times New Roman" w:hAnsi="Times New Roman" w:cs="Times New Roman"/>
          <w:color w:val="2D2D2D"/>
          <w:spacing w:val="2"/>
          <w:sz w:val="28"/>
          <w:szCs w:val="28"/>
        </w:rPr>
        <w:t xml:space="preserve"> главы</w:t>
      </w:r>
      <w:r w:rsidRPr="00382162">
        <w:rPr>
          <w:rFonts w:ascii="Times New Roman" w:eastAsia="Times New Roman" w:hAnsi="Times New Roman" w:cs="Times New Roman"/>
          <w:color w:val="2D2D2D"/>
          <w:spacing w:val="2"/>
          <w:sz w:val="28"/>
          <w:szCs w:val="28"/>
        </w:rPr>
        <w:t xml:space="preserve"> администрации, в котором указываются:</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состав и описание объекта соглашения;</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условия и порядок заключения соглашения;</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3) форма участия муниципального образования </w:t>
      </w:r>
      <w:r w:rsidR="001A4598">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xml:space="preserve"> в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p>
    <w:p w:rsidR="001A4598"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4) структурное подразделение администрации</w:t>
      </w:r>
      <w:r w:rsidR="005700B7">
        <w:rPr>
          <w:rFonts w:ascii="Times New Roman" w:eastAsia="Times New Roman" w:hAnsi="Times New Roman" w:cs="Times New Roman"/>
          <w:color w:val="2D2D2D"/>
          <w:spacing w:val="2"/>
          <w:sz w:val="28"/>
          <w:szCs w:val="28"/>
        </w:rPr>
        <w:t xml:space="preserve"> муниципального образования «Шовгеновский район»</w:t>
      </w:r>
      <w:r w:rsidRPr="00382162">
        <w:rPr>
          <w:rFonts w:ascii="Times New Roman" w:eastAsia="Times New Roman" w:hAnsi="Times New Roman" w:cs="Times New Roman"/>
          <w:color w:val="2D2D2D"/>
          <w:spacing w:val="2"/>
          <w:sz w:val="28"/>
          <w:szCs w:val="28"/>
        </w:rPr>
        <w:t>, уполномоченное на разработку конкурсной документации, а также на подписание и исполнение соглашения;</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5) поручение уполномоченному органу администрации </w:t>
      </w:r>
      <w:r w:rsidR="005700B7">
        <w:rPr>
          <w:rFonts w:ascii="Times New Roman" w:eastAsia="Times New Roman" w:hAnsi="Times New Roman" w:cs="Times New Roman"/>
          <w:color w:val="2D2D2D"/>
          <w:spacing w:val="2"/>
          <w:sz w:val="28"/>
          <w:szCs w:val="28"/>
        </w:rPr>
        <w:t>района</w:t>
      </w:r>
      <w:r w:rsidRPr="00382162">
        <w:rPr>
          <w:rFonts w:ascii="Times New Roman" w:eastAsia="Times New Roman" w:hAnsi="Times New Roman" w:cs="Times New Roman"/>
          <w:color w:val="2D2D2D"/>
          <w:spacing w:val="2"/>
          <w:sz w:val="28"/>
          <w:szCs w:val="28"/>
        </w:rPr>
        <w:t xml:space="preserve"> об организации и проведении конкурса.</w:t>
      </w:r>
    </w:p>
    <w:p w:rsidR="005700B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Организатором конкурса является администрация </w:t>
      </w:r>
      <w:r w:rsidR="005700B7">
        <w:rPr>
          <w:rFonts w:ascii="Times New Roman" w:eastAsia="Times New Roman" w:hAnsi="Times New Roman" w:cs="Times New Roman"/>
          <w:color w:val="2D2D2D"/>
          <w:spacing w:val="2"/>
          <w:sz w:val="28"/>
          <w:szCs w:val="28"/>
        </w:rPr>
        <w:t>муниципального образования</w:t>
      </w:r>
      <w:r w:rsidRPr="00382162">
        <w:rPr>
          <w:rFonts w:ascii="Times New Roman" w:eastAsia="Times New Roman" w:hAnsi="Times New Roman" w:cs="Times New Roman"/>
          <w:color w:val="2D2D2D"/>
          <w:spacing w:val="2"/>
          <w:sz w:val="28"/>
          <w:szCs w:val="28"/>
        </w:rPr>
        <w:t xml:space="preserve"> </w:t>
      </w:r>
      <w:r w:rsidR="00D43CC5">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Организатор конкурса для разработки конкурсной документации и проведения конкурса вправе привлекать специализированную организацию.</w:t>
      </w:r>
    </w:p>
    <w:p w:rsidR="00382162" w:rsidRPr="00382162"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В случае если предложение, исходящее от граждан или юридического лица, не </w:t>
      </w:r>
      <w:r w:rsidRPr="00382162">
        <w:rPr>
          <w:rFonts w:ascii="Times New Roman" w:eastAsia="Times New Roman" w:hAnsi="Times New Roman" w:cs="Times New Roman"/>
          <w:color w:val="2D2D2D"/>
          <w:spacing w:val="2"/>
          <w:sz w:val="28"/>
          <w:szCs w:val="28"/>
        </w:rPr>
        <w:lastRenderedPageBreak/>
        <w:t xml:space="preserve">соответствует требованиям действующего законодательства Российской Федерации, структурное подразделение администрации </w:t>
      </w:r>
      <w:r w:rsidR="005700B7">
        <w:rPr>
          <w:rFonts w:ascii="Times New Roman" w:eastAsia="Times New Roman" w:hAnsi="Times New Roman" w:cs="Times New Roman"/>
          <w:color w:val="2D2D2D"/>
          <w:spacing w:val="2"/>
          <w:sz w:val="28"/>
          <w:szCs w:val="28"/>
        </w:rPr>
        <w:t>района</w:t>
      </w:r>
      <w:r w:rsidRPr="00382162">
        <w:rPr>
          <w:rFonts w:ascii="Times New Roman" w:eastAsia="Times New Roman" w:hAnsi="Times New Roman" w:cs="Times New Roman"/>
          <w:color w:val="2D2D2D"/>
          <w:spacing w:val="2"/>
          <w:sz w:val="28"/>
          <w:szCs w:val="28"/>
        </w:rPr>
        <w:t xml:space="preserve">, курирующее направление, в рамках которого возможно осуществление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-частного партнерства, на основании решения главы </w:t>
      </w:r>
      <w:r w:rsidR="005700B7">
        <w:rPr>
          <w:rFonts w:ascii="Times New Roman" w:eastAsia="Times New Roman" w:hAnsi="Times New Roman" w:cs="Times New Roman"/>
          <w:color w:val="2D2D2D"/>
          <w:spacing w:val="2"/>
          <w:sz w:val="28"/>
          <w:szCs w:val="28"/>
        </w:rPr>
        <w:t>администрации</w:t>
      </w:r>
      <w:r w:rsidRPr="00382162">
        <w:rPr>
          <w:rFonts w:ascii="Times New Roman" w:eastAsia="Times New Roman" w:hAnsi="Times New Roman" w:cs="Times New Roman"/>
          <w:color w:val="2D2D2D"/>
          <w:spacing w:val="2"/>
          <w:sz w:val="28"/>
          <w:szCs w:val="28"/>
        </w:rPr>
        <w:t xml:space="preserve"> готовит письменный мотивированный отказ в заключени</w:t>
      </w:r>
      <w:proofErr w:type="gramStart"/>
      <w:r w:rsidRPr="00382162">
        <w:rPr>
          <w:rFonts w:ascii="Times New Roman" w:eastAsia="Times New Roman" w:hAnsi="Times New Roman" w:cs="Times New Roman"/>
          <w:color w:val="2D2D2D"/>
          <w:spacing w:val="2"/>
          <w:sz w:val="28"/>
          <w:szCs w:val="28"/>
        </w:rPr>
        <w:t>и</w:t>
      </w:r>
      <w:proofErr w:type="gramEnd"/>
      <w:r w:rsidRPr="00382162">
        <w:rPr>
          <w:rFonts w:ascii="Times New Roman" w:eastAsia="Times New Roman" w:hAnsi="Times New Roman" w:cs="Times New Roman"/>
          <w:color w:val="2D2D2D"/>
          <w:spacing w:val="2"/>
          <w:sz w:val="28"/>
          <w:szCs w:val="28"/>
        </w:rPr>
        <w:t xml:space="preserve"> соглашения, который в течение трех рабочих дней со дня его подготовки направляет гражданам или юридическому лицу, от которых поступило предложение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p>
    <w:p w:rsidR="00382162" w:rsidRPr="00382162"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382162">
        <w:rPr>
          <w:rFonts w:ascii="Times New Roman" w:eastAsia="Times New Roman" w:hAnsi="Times New Roman" w:cs="Times New Roman"/>
          <w:b/>
          <w:spacing w:val="2"/>
          <w:sz w:val="28"/>
          <w:szCs w:val="28"/>
        </w:rPr>
        <w:t>3. Сообщение о проведении конкурса</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3.1. Сообщение о проведении конкурса опубликовывается организатором конкурса в газете </w:t>
      </w:r>
      <w:r w:rsidR="005700B7">
        <w:rPr>
          <w:rFonts w:ascii="Times New Roman" w:eastAsia="Times New Roman" w:hAnsi="Times New Roman" w:cs="Times New Roman"/>
          <w:color w:val="2D2D2D"/>
          <w:spacing w:val="2"/>
          <w:sz w:val="28"/>
          <w:szCs w:val="28"/>
        </w:rPr>
        <w:t>«Заря»</w:t>
      </w:r>
      <w:r w:rsidRPr="00382162">
        <w:rPr>
          <w:rFonts w:ascii="Times New Roman" w:eastAsia="Times New Roman" w:hAnsi="Times New Roman" w:cs="Times New Roman"/>
          <w:color w:val="2D2D2D"/>
          <w:spacing w:val="2"/>
          <w:sz w:val="28"/>
          <w:szCs w:val="28"/>
        </w:rPr>
        <w:t xml:space="preserve"> и размещается на официальном сайте </w:t>
      </w:r>
      <w:r w:rsidR="005700B7">
        <w:rPr>
          <w:rFonts w:ascii="Times New Roman" w:eastAsia="Times New Roman" w:hAnsi="Times New Roman" w:cs="Times New Roman"/>
          <w:color w:val="2D2D2D"/>
          <w:spacing w:val="2"/>
          <w:sz w:val="28"/>
          <w:szCs w:val="28"/>
        </w:rPr>
        <w:t>администрации</w:t>
      </w:r>
      <w:r w:rsidRPr="00382162">
        <w:rPr>
          <w:rFonts w:ascii="Times New Roman" w:eastAsia="Times New Roman" w:hAnsi="Times New Roman" w:cs="Times New Roman"/>
          <w:color w:val="2D2D2D"/>
          <w:spacing w:val="2"/>
          <w:sz w:val="28"/>
          <w:szCs w:val="28"/>
        </w:rPr>
        <w:t xml:space="preserve"> http://www.</w:t>
      </w:r>
      <w:proofErr w:type="spellStart"/>
      <w:r w:rsidR="005700B7">
        <w:rPr>
          <w:rFonts w:ascii="Times New Roman" w:eastAsia="Times New Roman" w:hAnsi="Times New Roman" w:cs="Times New Roman"/>
          <w:color w:val="2D2D2D"/>
          <w:spacing w:val="2"/>
          <w:sz w:val="28"/>
          <w:szCs w:val="28"/>
          <w:lang w:val="en-US"/>
        </w:rPr>
        <w:t>shovgen</w:t>
      </w:r>
      <w:proofErr w:type="spellEnd"/>
      <w:r w:rsidRPr="00382162">
        <w:rPr>
          <w:rFonts w:ascii="Times New Roman" w:eastAsia="Times New Roman" w:hAnsi="Times New Roman" w:cs="Times New Roman"/>
          <w:color w:val="2D2D2D"/>
          <w:spacing w:val="2"/>
          <w:sz w:val="28"/>
          <w:szCs w:val="28"/>
        </w:rPr>
        <w:t>.</w:t>
      </w:r>
      <w:proofErr w:type="spellStart"/>
      <w:r w:rsidRPr="00382162">
        <w:rPr>
          <w:rFonts w:ascii="Times New Roman" w:eastAsia="Times New Roman" w:hAnsi="Times New Roman" w:cs="Times New Roman"/>
          <w:color w:val="2D2D2D"/>
          <w:spacing w:val="2"/>
          <w:sz w:val="28"/>
          <w:szCs w:val="28"/>
        </w:rPr>
        <w:t>ru</w:t>
      </w:r>
      <w:proofErr w:type="spellEnd"/>
      <w:r w:rsidRPr="00382162">
        <w:rPr>
          <w:rFonts w:ascii="Times New Roman" w:eastAsia="Times New Roman" w:hAnsi="Times New Roman" w:cs="Times New Roman"/>
          <w:color w:val="2D2D2D"/>
          <w:spacing w:val="2"/>
          <w:sz w:val="28"/>
          <w:szCs w:val="28"/>
        </w:rPr>
        <w:t xml:space="preserve"> в срок, установленный конкурсной документацией, но не менее чем за 30 рабочих дней до дня истечения срока подачи заявок на участие в конкурсе.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3.2. В сообщении о проведении конкурса должны быть указаны:</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форма проведения конкурса;</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наименование, место нахождения, почтовый адрес и адрес электронной почты, номер контактного телефона уполномоченного органа на проведение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3) объект соглашения о МЧП;</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4) критерии конкурса и их параметры;</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 сроки создания объектов соглашения МЧП;</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6) срок, место и порядок представления конкурсной документации, официальный сайт, на котором размещена конкурсная документация;</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7) порядок, место и срок, даты начала и окончания подачи заявок на участие в конкурсе и представления конкурсной документации;</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8) место, дата и время вскрытия конвертов с заявками на участие в конкурсе;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9) место, дата и время вскрытия конвертов с конкурсными предложениями;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10) порядок определения победителя конкурса;</w:t>
      </w:r>
      <w:proofErr w:type="gramEnd"/>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11) срок подписания протокола вскрытия конвертов с заявками на участие в конкурсе, протокола проведения предварительного отбора участников конкурса, </w:t>
      </w:r>
      <w:r w:rsidRPr="00382162">
        <w:rPr>
          <w:rFonts w:ascii="Times New Roman" w:eastAsia="Times New Roman" w:hAnsi="Times New Roman" w:cs="Times New Roman"/>
          <w:color w:val="2D2D2D"/>
          <w:spacing w:val="2"/>
          <w:sz w:val="28"/>
          <w:szCs w:val="28"/>
        </w:rPr>
        <w:lastRenderedPageBreak/>
        <w:t>протокола вскрытия конвертов с конкурсными предложениями, протокола рассмотрения и оценки конкурсных предложений;</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12) срок подписания соглашения о МЧП.</w:t>
      </w:r>
    </w:p>
    <w:p w:rsidR="005700B7"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3.3. Организатор конкурса вправе отказаться от проведения конкурса не </w:t>
      </w:r>
      <w:proofErr w:type="gramStart"/>
      <w:r w:rsidRPr="00382162">
        <w:rPr>
          <w:rFonts w:ascii="Times New Roman" w:eastAsia="Times New Roman" w:hAnsi="Times New Roman" w:cs="Times New Roman"/>
          <w:color w:val="2D2D2D"/>
          <w:spacing w:val="2"/>
          <w:sz w:val="28"/>
          <w:szCs w:val="28"/>
        </w:rPr>
        <w:t>позднее</w:t>
      </w:r>
      <w:proofErr w:type="gramEnd"/>
      <w:r w:rsidRPr="00382162">
        <w:rPr>
          <w:rFonts w:ascii="Times New Roman" w:eastAsia="Times New Roman" w:hAnsi="Times New Roman" w:cs="Times New Roman"/>
          <w:color w:val="2D2D2D"/>
          <w:spacing w:val="2"/>
          <w:sz w:val="28"/>
          <w:szCs w:val="28"/>
        </w:rPr>
        <w:t xml:space="preserve"> чем за 15 рабочих дней до даты окончания срока подачи заявок на участие в конкурсе.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Организатор конкурса в течение 3 рабочих дней </w:t>
      </w:r>
      <w:proofErr w:type="gramStart"/>
      <w:r w:rsidRPr="00382162">
        <w:rPr>
          <w:rFonts w:ascii="Times New Roman" w:eastAsia="Times New Roman" w:hAnsi="Times New Roman" w:cs="Times New Roman"/>
          <w:color w:val="2D2D2D"/>
          <w:spacing w:val="2"/>
          <w:sz w:val="28"/>
          <w:szCs w:val="28"/>
        </w:rPr>
        <w:t>с даты принятия</w:t>
      </w:r>
      <w:proofErr w:type="gramEnd"/>
      <w:r w:rsidRPr="00382162">
        <w:rPr>
          <w:rFonts w:ascii="Times New Roman" w:eastAsia="Times New Roman" w:hAnsi="Times New Roman" w:cs="Times New Roman"/>
          <w:color w:val="2D2D2D"/>
          <w:spacing w:val="2"/>
          <w:sz w:val="28"/>
          <w:szCs w:val="28"/>
        </w:rPr>
        <w:t xml:space="preserve"> решения об отказе от проведения конкурса, но не позднее срока, установленного абзацем первым настоящего пункта:</w:t>
      </w:r>
    </w:p>
    <w:p w:rsidR="00382162" w:rsidRPr="00382162"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1) опубликовывает в газете </w:t>
      </w:r>
      <w:r w:rsidR="005700B7">
        <w:rPr>
          <w:rFonts w:ascii="Times New Roman" w:eastAsia="Times New Roman" w:hAnsi="Times New Roman" w:cs="Times New Roman"/>
          <w:color w:val="2D2D2D"/>
          <w:spacing w:val="2"/>
          <w:sz w:val="28"/>
          <w:szCs w:val="28"/>
        </w:rPr>
        <w:t>«Заря»</w:t>
      </w:r>
      <w:r w:rsidRPr="00382162">
        <w:rPr>
          <w:rFonts w:ascii="Times New Roman" w:eastAsia="Times New Roman" w:hAnsi="Times New Roman" w:cs="Times New Roman"/>
          <w:color w:val="2D2D2D"/>
          <w:spacing w:val="2"/>
          <w:sz w:val="28"/>
          <w:szCs w:val="28"/>
        </w:rPr>
        <w:t xml:space="preserve">, размещает на официальном сайте </w:t>
      </w:r>
      <w:r w:rsidR="005700B7">
        <w:rPr>
          <w:rFonts w:ascii="Times New Roman" w:eastAsia="Times New Roman" w:hAnsi="Times New Roman" w:cs="Times New Roman"/>
          <w:color w:val="2D2D2D"/>
          <w:spacing w:val="2"/>
          <w:sz w:val="28"/>
          <w:szCs w:val="28"/>
        </w:rPr>
        <w:t>администрации</w:t>
      </w:r>
      <w:r w:rsidR="005700B7" w:rsidRPr="00382162">
        <w:rPr>
          <w:rFonts w:ascii="Times New Roman" w:eastAsia="Times New Roman" w:hAnsi="Times New Roman" w:cs="Times New Roman"/>
          <w:color w:val="2D2D2D"/>
          <w:spacing w:val="2"/>
          <w:sz w:val="28"/>
          <w:szCs w:val="28"/>
        </w:rPr>
        <w:t xml:space="preserve"> http://www.</w:t>
      </w:r>
      <w:proofErr w:type="spellStart"/>
      <w:r w:rsidR="005700B7">
        <w:rPr>
          <w:rFonts w:ascii="Times New Roman" w:eastAsia="Times New Roman" w:hAnsi="Times New Roman" w:cs="Times New Roman"/>
          <w:color w:val="2D2D2D"/>
          <w:spacing w:val="2"/>
          <w:sz w:val="28"/>
          <w:szCs w:val="28"/>
          <w:lang w:val="en-US"/>
        </w:rPr>
        <w:t>shovgen</w:t>
      </w:r>
      <w:proofErr w:type="spellEnd"/>
      <w:r w:rsidR="005700B7" w:rsidRPr="00382162">
        <w:rPr>
          <w:rFonts w:ascii="Times New Roman" w:eastAsia="Times New Roman" w:hAnsi="Times New Roman" w:cs="Times New Roman"/>
          <w:color w:val="2D2D2D"/>
          <w:spacing w:val="2"/>
          <w:sz w:val="28"/>
          <w:szCs w:val="28"/>
        </w:rPr>
        <w:t>.</w:t>
      </w:r>
      <w:proofErr w:type="spellStart"/>
      <w:r w:rsidR="005700B7" w:rsidRPr="00382162">
        <w:rPr>
          <w:rFonts w:ascii="Times New Roman" w:eastAsia="Times New Roman" w:hAnsi="Times New Roman" w:cs="Times New Roman"/>
          <w:color w:val="2D2D2D"/>
          <w:spacing w:val="2"/>
          <w:sz w:val="28"/>
          <w:szCs w:val="28"/>
        </w:rPr>
        <w:t>ru</w:t>
      </w:r>
      <w:proofErr w:type="spellEnd"/>
      <w:r w:rsidRPr="00382162">
        <w:rPr>
          <w:rFonts w:ascii="Times New Roman" w:eastAsia="Times New Roman" w:hAnsi="Times New Roman" w:cs="Times New Roman"/>
          <w:color w:val="2D2D2D"/>
          <w:spacing w:val="2"/>
          <w:sz w:val="28"/>
          <w:szCs w:val="28"/>
        </w:rPr>
        <w:t xml:space="preserve"> сообщение об отказе от проведения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направляет заявителям соответствующие уведомления и поданные на конкурс заявки на участие в конкурсе.</w:t>
      </w:r>
    </w:p>
    <w:p w:rsidR="00382162" w:rsidRPr="00382162"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382162">
        <w:rPr>
          <w:rFonts w:ascii="Times New Roman" w:eastAsia="Times New Roman" w:hAnsi="Times New Roman" w:cs="Times New Roman"/>
          <w:b/>
          <w:spacing w:val="2"/>
          <w:sz w:val="28"/>
          <w:szCs w:val="28"/>
        </w:rPr>
        <w:t>4. Конкурсная комиссия</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4.1. Для проведения конкурса формируется конкурсная комиссия и утверждается ее состав из числа сотрудников администрации города и сотрудников специализированной организации в случае ее привлечения. Число членов конкурсной комиссии не может быть менее чем пять человек.</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4.2. Конкурсная комиссия выполняет следующие функции:</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принимает заявки на участие в конкурсе;</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осуществляет вскрытие конвертов с заявками на участие в конкурсе;</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3) проверяет документы и материалы, поданные заявителями, участниками конкурса, на соответствие требованиям, установленным конкурсной</w:t>
      </w:r>
      <w:r w:rsidR="00B31D99" w:rsidRPr="00B31D99">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lastRenderedPageBreak/>
        <w:t>документацией;</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4) принимает решения о допуске заявителя к участию в конкурсе или об отказе в допуске заявителя к участию в конкурсе;</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 осуществляет вскрытие конвертов с конкурсными предложениями, а также рассматривает и оценивает конкурсные предложения по критериям конкурса, предусмотренным пунктом 6.6 настоящего Порядка;</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6) определяет победителя конкурса;</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7) составляет и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w:t>
      </w:r>
    </w:p>
    <w:p w:rsidR="00382162" w:rsidRPr="00382162"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8) принимает решение об объявлении конкурса несостоявшимся в случаях, установленных настоящим Порядком.</w:t>
      </w:r>
    </w:p>
    <w:p w:rsidR="00382162" w:rsidRPr="00382162"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382162">
        <w:rPr>
          <w:rFonts w:ascii="Times New Roman" w:eastAsia="Times New Roman" w:hAnsi="Times New Roman" w:cs="Times New Roman"/>
          <w:b/>
          <w:spacing w:val="2"/>
          <w:sz w:val="28"/>
          <w:szCs w:val="28"/>
        </w:rPr>
        <w:t xml:space="preserve">5. Конкурс на право заключения соглашения о </w:t>
      </w:r>
      <w:proofErr w:type="spellStart"/>
      <w:r w:rsidRPr="00382162">
        <w:rPr>
          <w:rFonts w:ascii="Times New Roman" w:eastAsia="Times New Roman" w:hAnsi="Times New Roman" w:cs="Times New Roman"/>
          <w:b/>
          <w:spacing w:val="2"/>
          <w:sz w:val="28"/>
          <w:szCs w:val="28"/>
        </w:rPr>
        <w:t>муниципально</w:t>
      </w:r>
      <w:proofErr w:type="spellEnd"/>
      <w:r w:rsidRPr="00382162">
        <w:rPr>
          <w:rFonts w:ascii="Times New Roman" w:eastAsia="Times New Roman" w:hAnsi="Times New Roman" w:cs="Times New Roman"/>
          <w:b/>
          <w:spacing w:val="2"/>
          <w:sz w:val="28"/>
          <w:szCs w:val="28"/>
        </w:rPr>
        <w:t>-частном партнерстве</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5.1. Соглашение о МЧП заключается путем проведения конкурса на право заключения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w:t>
      </w:r>
      <w:proofErr w:type="gramStart"/>
      <w:r w:rsidRPr="00382162">
        <w:rPr>
          <w:rFonts w:ascii="Times New Roman" w:eastAsia="Times New Roman" w:hAnsi="Times New Roman" w:cs="Times New Roman"/>
          <w:color w:val="2D2D2D"/>
          <w:spacing w:val="2"/>
          <w:sz w:val="28"/>
          <w:szCs w:val="28"/>
        </w:rPr>
        <w:t>который</w:t>
      </w:r>
      <w:proofErr w:type="gramEnd"/>
      <w:r w:rsidRPr="00382162">
        <w:rPr>
          <w:rFonts w:ascii="Times New Roman" w:eastAsia="Times New Roman" w:hAnsi="Times New Roman" w:cs="Times New Roman"/>
          <w:color w:val="2D2D2D"/>
          <w:spacing w:val="2"/>
          <w:sz w:val="28"/>
          <w:szCs w:val="28"/>
        </w:rPr>
        <w:t xml:space="preserve"> организовывается и проводится в соответствии с решением о заключении соглашения об участии в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Конкурс, предусматривающий заключение с его победителем наряду с соглашением договора аренды муниципального имущества, проводится в соответствии с действующим законодательством Российской Федерации с учетом настоящего Порядка.</w:t>
      </w:r>
    </w:p>
    <w:p w:rsidR="00D43CC5"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Конкурс на право заключения концессионного соглашения проводится в порядке, предусмотренном </w:t>
      </w:r>
      <w:hyperlink r:id="rId13" w:history="1">
        <w:r w:rsidRPr="00382162">
          <w:rPr>
            <w:rFonts w:ascii="Times New Roman" w:eastAsia="Times New Roman" w:hAnsi="Times New Roman" w:cs="Times New Roman"/>
            <w:color w:val="00466E"/>
            <w:spacing w:val="2"/>
            <w:sz w:val="28"/>
            <w:szCs w:val="28"/>
            <w:u w:val="single"/>
          </w:rPr>
          <w:t>Федеральным законом "О концессионных соглашениях"</w:t>
        </w:r>
      </w:hyperlink>
      <w:r w:rsidRPr="00382162">
        <w:rPr>
          <w:rFonts w:ascii="Times New Roman" w:eastAsia="Times New Roman" w:hAnsi="Times New Roman" w:cs="Times New Roman"/>
          <w:color w:val="2D2D2D"/>
          <w:spacing w:val="2"/>
          <w:sz w:val="28"/>
          <w:szCs w:val="28"/>
        </w:rPr>
        <w:t>.</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5.2. Конкурс является открытым по составу участников, за исключением случаев, когда конкурсная документация содержит сведения, составляющие государственную тайну, а также иных случаев, предусмотренных федеральным законодательством. В этом случае конкурс проводится без опубликования сообщения о проведении конкурса, при этом информирование лиц, имеющих право на участие в конкурсе, осуществляется в форме письменного уведомления.</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5.3. Содержание конкурсной документации, состав конкурсной комиссии, текст сообщения о проведении конкурса утверждается постановлением администрации </w:t>
      </w:r>
      <w:r w:rsidR="00D43CC5">
        <w:rPr>
          <w:rFonts w:ascii="Times New Roman" w:eastAsia="Times New Roman" w:hAnsi="Times New Roman" w:cs="Times New Roman"/>
          <w:color w:val="2D2D2D"/>
          <w:spacing w:val="2"/>
          <w:sz w:val="28"/>
          <w:szCs w:val="28"/>
        </w:rPr>
        <w:t>муниципального образования «Шовгеновский район».</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lastRenderedPageBreak/>
        <w:br/>
      </w:r>
      <w:r w:rsidRPr="00382162">
        <w:rPr>
          <w:rFonts w:ascii="Times New Roman" w:eastAsia="Times New Roman" w:hAnsi="Times New Roman" w:cs="Times New Roman"/>
          <w:color w:val="2D2D2D"/>
          <w:spacing w:val="2"/>
          <w:sz w:val="28"/>
          <w:szCs w:val="28"/>
        </w:rPr>
        <w:br/>
        <w:t xml:space="preserve">5.4. Конкурс на право заключения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-частном партнерстве включает в себя следующие этапы:</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опубликование сообщения о проведении конкурса;</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прием заявок на участие в конкурсе;</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3) подача конкурсных предложений;</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4) предварительный отбор участников конкурса;</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 оценка конкурсных предложений и определение победителя конкурса;</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6) заключение соглашения о МЧП.</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5.5. Конкурсная документация должна содержать критерии конкурсного отбора, к числу которых относится:</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технико-экономические показатели объекта соглашения;</w:t>
      </w:r>
    </w:p>
    <w:p w:rsidR="00B31D99" w:rsidRPr="00011E97"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сроки создания (реконструкции, модернизации, обслуживания, эксплуатации) объекта соглашения о МЧП;</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3) гарантии качества объекта соглашения о МЧП, предоставляемые частным партнером;</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4) целевые показатели количества (объема) и качества продукции, работ, услуг, производимых с использованием объекта соглашения о МЧП (при наличии);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5) объем средств бюджета муниципального образования </w:t>
      </w:r>
      <w:r w:rsidR="00B31D99">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xml:space="preserve">, перечень муниципального имущества, подлежащего предоставлению частному партнеру со стороны муниципального образования </w:t>
      </w:r>
      <w:r w:rsidR="00B31D99">
        <w:rPr>
          <w:rFonts w:ascii="Times New Roman" w:eastAsia="Times New Roman" w:hAnsi="Times New Roman" w:cs="Times New Roman"/>
          <w:color w:val="2D2D2D"/>
          <w:spacing w:val="2"/>
          <w:sz w:val="28"/>
          <w:szCs w:val="28"/>
        </w:rPr>
        <w:t>«Шовгеновский район»</w:t>
      </w:r>
      <w:r w:rsidRPr="00382162">
        <w:rPr>
          <w:rFonts w:ascii="Times New Roman" w:eastAsia="Times New Roman" w:hAnsi="Times New Roman" w:cs="Times New Roman"/>
          <w:color w:val="2D2D2D"/>
          <w:spacing w:val="2"/>
          <w:sz w:val="28"/>
          <w:szCs w:val="28"/>
        </w:rPr>
        <w:t xml:space="preserve"> в целях исполнения соглашения о </w:t>
      </w:r>
      <w:r w:rsidR="00B31D99">
        <w:rPr>
          <w:rFonts w:ascii="Times New Roman" w:eastAsia="Times New Roman" w:hAnsi="Times New Roman" w:cs="Times New Roman"/>
          <w:color w:val="2D2D2D"/>
          <w:spacing w:val="2"/>
          <w:sz w:val="28"/>
          <w:szCs w:val="28"/>
        </w:rPr>
        <w:t xml:space="preserve"> </w:t>
      </w:r>
      <w:r w:rsidRPr="00382162">
        <w:rPr>
          <w:rFonts w:ascii="Times New Roman" w:eastAsia="Times New Roman" w:hAnsi="Times New Roman" w:cs="Times New Roman"/>
          <w:color w:val="2D2D2D"/>
          <w:spacing w:val="2"/>
          <w:sz w:val="28"/>
          <w:szCs w:val="28"/>
        </w:rPr>
        <w:t>МЧП;</w:t>
      </w:r>
      <w:proofErr w:type="gramEnd"/>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6) объем средств частного партнера, подлежащих привлечению для исполнения соглашения о МЧП;</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7) способы и размеры обеспечения исполнения частным партнером своих обязательств по соглашению о МЧП;</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8)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о МЧП (при наличии);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lastRenderedPageBreak/>
        <w:br/>
        <w:t>9) риски, принимаемые на себя частным партнером;</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10) критерии оценки надлежащего исполнения условий соглашения о МЧП сторонами.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5.6. Критерии конкурса и значения критериев конкурса для оценки конкурсных предложений устанавливаются в конкурсной документации с учетом требований законодательства и настоящего Порядка. Значение критериев конкурса для оценки конкурсных предложений (далее - значение критерия) определяется одним из следующих способов:</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в виде коэффициента, учитывающего значение критериев, изменяющегося от нуля до единицы, при этом сумма значения всех коэффициентов должна быть равна единице;</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в виде процентного коэффициента, учитывающего отношение значения определенного критерия к совокупному значению таких критериев, составляющему сто процентов.</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В отношении каждого критерия конкурсной документации должны быть установлены числовые параметры, определяющие начальное значение критерия в виде числа и указывающие на необходимость уменьшения или увеличения начального значения критерия (далее - числовые параметры критериев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К конкурсной документации прилагается проект соглашения о МЧП, являющийся неотъемлемой ч</w:t>
      </w:r>
      <w:r w:rsidR="00B31D99">
        <w:rPr>
          <w:rFonts w:ascii="Times New Roman" w:eastAsia="Times New Roman" w:hAnsi="Times New Roman" w:cs="Times New Roman"/>
          <w:color w:val="2D2D2D"/>
          <w:spacing w:val="2"/>
          <w:sz w:val="28"/>
          <w:szCs w:val="28"/>
        </w:rPr>
        <w:t>астью конкурсной документации.</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Победителем конкурса является участник конкурса, конкурсное предложение которого по заключению комиссии содержит лучшие условия по сравнению с конкурсными предложениями других участников конкурса.</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5.7. </w:t>
      </w:r>
      <w:proofErr w:type="gramStart"/>
      <w:r w:rsidRPr="00382162">
        <w:rPr>
          <w:rFonts w:ascii="Times New Roman" w:eastAsia="Times New Roman" w:hAnsi="Times New Roman" w:cs="Times New Roman"/>
          <w:color w:val="2D2D2D"/>
          <w:spacing w:val="2"/>
          <w:sz w:val="28"/>
          <w:szCs w:val="28"/>
        </w:rPr>
        <w:t>При проведении конкурса, предусматривающего заключение с их победителем (иными лицами, имеющими право на заключение соглашения) договоров аренды земельных участков для строительства, конкурсная документация, помимо критериев конкурса и иных условий, должна содержать:</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условия (обязанности) для победителя конкурса по использованию земельного участка;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критерии оценки конкурсных предложений участников конкурса на соответствие условиям (обязанностям) для победителя конкурса по использованию земельного участка.</w:t>
      </w:r>
      <w:proofErr w:type="gramEnd"/>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Степень выполнения участникам конкурса условий по использованию </w:t>
      </w:r>
      <w:r w:rsidRPr="00382162">
        <w:rPr>
          <w:rFonts w:ascii="Times New Roman" w:eastAsia="Times New Roman" w:hAnsi="Times New Roman" w:cs="Times New Roman"/>
          <w:color w:val="2D2D2D"/>
          <w:spacing w:val="2"/>
          <w:sz w:val="28"/>
          <w:szCs w:val="28"/>
        </w:rPr>
        <w:lastRenderedPageBreak/>
        <w:t>земельного участка оценивается отдельно по каждому условию в объемах, порядок оценки которых устанавливается в конкурсной документации.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Победителем конкурса признается участник конкурса, предложивший наибольший размер арендной платы за земельный участок при условии равной степени выполнения условий конкурса по использованию земельных участков, определяемой в соответствии с предыдущим абзацем настоящего Порядка, и равной степени соответствия критериям конкурса на право заключения соглашения.</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5.8. На этапе предварительного отбора в конкурсной документации устанавливаются обязательные требования к участникам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соответствие требованиям, предъявляемым законодательством Российской Федерации  к лицам, осуществляющим деятельность, являющ</w:t>
      </w:r>
      <w:r w:rsidR="00B31D99">
        <w:rPr>
          <w:rFonts w:ascii="Times New Roman" w:eastAsia="Times New Roman" w:hAnsi="Times New Roman" w:cs="Times New Roman"/>
          <w:color w:val="2D2D2D"/>
          <w:spacing w:val="2"/>
          <w:sz w:val="28"/>
          <w:szCs w:val="28"/>
        </w:rPr>
        <w:t>им</w:t>
      </w:r>
      <w:r w:rsidRPr="00382162">
        <w:rPr>
          <w:rFonts w:ascii="Times New Roman" w:eastAsia="Times New Roman" w:hAnsi="Times New Roman" w:cs="Times New Roman"/>
          <w:color w:val="2D2D2D"/>
          <w:spacing w:val="2"/>
          <w:sz w:val="28"/>
          <w:szCs w:val="28"/>
        </w:rPr>
        <w:t>ся предметом соглашения о МЧП;</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наличие статуса юридического лица или индивидуального предпринимателя в соответствии с законодательством страны регистрации;</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3) участник конкурса не должен принимать участие в подготовке конкурсной документации, оценке конкурсных предложений и определении победителя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4) отсутствие сведений об участнике в реестре недобросовестных поставщиков;</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 наличие чистой прибыли от деятельности за каждый год периода, длительность которого определяется конкурсной документацией, либо предоставление обоснования убытков и возникновения прибыли в последующих годах;</w:t>
      </w:r>
      <w:proofErr w:type="gramEnd"/>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6) отсутствие применения процедуры несостоятельности (банкротства) к участнику конкурса;</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7) отсутствие задолженности по налоговым и иным обязательным платежам в бюджеты всех уровней бюджетной системы Российской Федерации, а также арендной плате.</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Конкурсная документация может содержать следующие специальные требования к участнику конкурса, предъявляемые на этапе предварительного отбора: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наличие опыта строительства, реконструкции, модернизации, обслуживания, эксплуатации объектов (самостоятельно либо совместно с иными лицами в качестве участника), аналогичных объектов соглашения МЧП;</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lastRenderedPageBreak/>
        <w:t>2) финансирование без нарушений, в том числе за счет заемных средств, проектов, включая проекты МЧП и ГЧП, в размере, определяемом конкурсной документацией;</w:t>
      </w:r>
      <w:proofErr w:type="gramEnd"/>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3) наличие опыта привлечения негосударственного финансирования для реализации проектов МЧП.</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5.9. Срок подачи заявок, установленный в конкурсной документации, должен составлять не менее 30 рабочих дней начиная со дня, следующим за днем опубликования в установленном порядке сообщения о проведении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5.10. Заявка должна быть оформлена письменно на русском языке в одном экземпляре, который удостоверяется подписью заявителя. Заявка представляется с документами (прошитыми, пронумерованными и заверенными подписью уполномоченного представителя), указанными в конкурсной документации, в конкурсную комиссию в запечатанном конверте, при этом на таком конверте указывается наименование открытого конкурса, на участие в котором подается данная заявка.</w:t>
      </w:r>
    </w:p>
    <w:p w:rsidR="00B31D99"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К заявке в качестве документов, подтверждающих информацию о соответствии участника конкурса обязательным требованиям предварительного отбора, представляются следующие документы:</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1) документы, подтверждающие правоспособность участника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для индивидуальных предпринимателей - заверенные в установленном законом порядке копии документов, подтверждающих государственную регистрацию лица в качестве индивидуального предпринимателя, выписка из Единого государственного реестра индивидуальных предпринимателей, выданная не более чем за один месяц до представления заявки в конкурсную комиссию;</w:t>
      </w:r>
      <w:proofErr w:type="gramEnd"/>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для российских юридических лиц - заверенные в установленном законом порядке копии учредительных документов юридического лица, выписка из Единого государственного реестра юридических лиц, выданная не более чем за один месяц до представления заявки в конкурсную комиссию;</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 для иностранных юридических лиц - заверенные в установленном законом порядке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 выданный не более чем за три месяца до представления заявки в конкурсную комиссию;</w:t>
      </w:r>
      <w:proofErr w:type="gramEnd"/>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2) документ, подтверждающий полномочия лица на осуществление действий от </w:t>
      </w:r>
      <w:r w:rsidRPr="00382162">
        <w:rPr>
          <w:rFonts w:ascii="Times New Roman" w:eastAsia="Times New Roman" w:hAnsi="Times New Roman" w:cs="Times New Roman"/>
          <w:color w:val="2D2D2D"/>
          <w:spacing w:val="2"/>
          <w:sz w:val="28"/>
          <w:szCs w:val="28"/>
        </w:rPr>
        <w:lastRenderedPageBreak/>
        <w:t>имени участника конкурса. Если таким документом является доверенность, то должны быть представлены документы, подтверждающие полномочия лица, выдавшего такую доверенность;</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r>
      <w:proofErr w:type="gramStart"/>
      <w:r w:rsidRPr="00382162">
        <w:rPr>
          <w:rFonts w:ascii="Times New Roman" w:eastAsia="Times New Roman" w:hAnsi="Times New Roman" w:cs="Times New Roman"/>
          <w:color w:val="2D2D2D"/>
          <w:spacing w:val="2"/>
          <w:sz w:val="28"/>
          <w:szCs w:val="28"/>
        </w:rPr>
        <w:t>3) заверенные в установленном, законном порядке копии декларации для индивидуальных предпринимателей и годовых отчетов для организаций за каждый год периода, длительность которого определяется конкурсной документацией, включая бухгалтерские балансы, отчеты о прибылях и убытках, о движении денежных средств, изменении капитала, составление в соответствии с международными и российскими стандартами финансовой отчетности, пояснительные записки, а также копии аудиторских заключений (при наличии);</w:t>
      </w:r>
      <w:proofErr w:type="gramEnd"/>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4) сведения об отсутствии в арбитражных судах производства по делу </w:t>
      </w:r>
      <w:hyperlink r:id="rId14" w:history="1">
        <w:r w:rsidRPr="00382162">
          <w:rPr>
            <w:rFonts w:ascii="Times New Roman" w:eastAsia="Times New Roman" w:hAnsi="Times New Roman" w:cs="Times New Roman"/>
            <w:color w:val="00466E"/>
            <w:spacing w:val="2"/>
            <w:sz w:val="28"/>
            <w:szCs w:val="28"/>
            <w:u w:val="single"/>
          </w:rPr>
          <w:t>о несостоятельности (банкротстве)</w:t>
        </w:r>
      </w:hyperlink>
      <w:r w:rsidRPr="00382162">
        <w:rPr>
          <w:rFonts w:ascii="Times New Roman" w:eastAsia="Times New Roman" w:hAnsi="Times New Roman" w:cs="Times New Roman"/>
          <w:color w:val="2D2D2D"/>
          <w:spacing w:val="2"/>
          <w:sz w:val="28"/>
          <w:szCs w:val="28"/>
        </w:rPr>
        <w:t>;</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 справка заявителя об отсутствии задолженности перед бюджетом всех уровней бюджетной системы Российской Федерации, а также арендной плате, заверенная печатью и подписью участника конкурса.</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Все представленные документы на иностранном языке должны быть переведены на русский язык и заверены надлежащим образом.</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К заявке в качестве подтверждения информации о соответствии участника конкурса специальным требованиям предварительного отбора прилагаются документы:</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содержащие подробную характеристику опыта участника конкурса в строительстве, реконструкции, модернизации, обслуживании, эксплуатации объектов, аналогичных объекту соглашения МЧП:</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количество реализованных проектов;</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стоимость реализации каждого проекта;</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срок (с указанием года начала и окончания) реализации каждого проекта;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подтверждающие способность участника конкурса обеспечить необходимый объем собственных и заемных средств и готовность инвестировать в целях реализации соглашения о МЧП.</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5.11. Заявка, представленная в конкурсную комиссию, подлежит регистрации в журнале заявок под порядковым номером с указанием даты и точного времени ее представления (часы и минуты).</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5.12. Один заявитель вправе подать только одну заявку на участие в конкурсе. </w:t>
      </w:r>
      <w:proofErr w:type="gramStart"/>
      <w:r w:rsidRPr="00382162">
        <w:rPr>
          <w:rFonts w:ascii="Times New Roman" w:eastAsia="Times New Roman" w:hAnsi="Times New Roman" w:cs="Times New Roman"/>
          <w:color w:val="2D2D2D"/>
          <w:spacing w:val="2"/>
          <w:sz w:val="28"/>
          <w:szCs w:val="28"/>
        </w:rPr>
        <w:t xml:space="preserve">В </w:t>
      </w:r>
      <w:r w:rsidRPr="00382162">
        <w:rPr>
          <w:rFonts w:ascii="Times New Roman" w:eastAsia="Times New Roman" w:hAnsi="Times New Roman" w:cs="Times New Roman"/>
          <w:color w:val="2D2D2D"/>
          <w:spacing w:val="2"/>
          <w:sz w:val="28"/>
          <w:szCs w:val="28"/>
        </w:rPr>
        <w:lastRenderedPageBreak/>
        <w:t>случае установления факта подачи одним заявителем двух и более заявок на участие в конкурсе в отношении одного и того же предмета конкурса при условии, что поданные ранее заявки этим заявителем не отозваны, все заявки на участие в конкурсе такого заявителя, поданные в отношении указанного предмета конкурса, не рассматриваются и возвращаются заявителю.</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5.13.</w:t>
      </w:r>
      <w:proofErr w:type="gramEnd"/>
      <w:r w:rsidRPr="00382162">
        <w:rPr>
          <w:rFonts w:ascii="Times New Roman" w:eastAsia="Times New Roman" w:hAnsi="Times New Roman" w:cs="Times New Roman"/>
          <w:color w:val="2D2D2D"/>
          <w:spacing w:val="2"/>
          <w:sz w:val="28"/>
          <w:szCs w:val="28"/>
        </w:rPr>
        <w:t xml:space="preserve"> Полученные после окончания срока приема заявок конверты с заявками на участие в конкурсе вскрываются (в случае, если на конверте не указаны почтовый адрес - для юридического лица или сведения о месте жительства - для физического лица - индивидуального предпринимателя Участника) и в течение 3 рабочих дней направляются по указанным в заявках адресам.</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5.14. Предварительный отбор участников конкурса проводится конкурсной комиссией в целях определения участников конкурса, соответствующих общим и специальным требованиям предварительного отбора участников конкурса, которые получат право на подачу конкурсных предложений. Общие и специальные требования предварительного отбора участников конкурса устанавливаются в конкурсной документации в соответствии с настоящим Порядком с учетом формы учас</w:t>
      </w:r>
      <w:r w:rsidR="00B95FF4">
        <w:rPr>
          <w:rFonts w:ascii="Times New Roman" w:eastAsia="Times New Roman" w:hAnsi="Times New Roman" w:cs="Times New Roman"/>
          <w:color w:val="2D2D2D"/>
          <w:spacing w:val="2"/>
          <w:sz w:val="28"/>
          <w:szCs w:val="28"/>
        </w:rPr>
        <w:t>тия муниципального образования «Шовгеновский район»</w:t>
      </w:r>
      <w:r w:rsidRPr="00382162">
        <w:rPr>
          <w:rFonts w:ascii="Times New Roman" w:eastAsia="Times New Roman" w:hAnsi="Times New Roman" w:cs="Times New Roman"/>
          <w:color w:val="2D2D2D"/>
          <w:spacing w:val="2"/>
          <w:sz w:val="28"/>
          <w:szCs w:val="28"/>
        </w:rPr>
        <w:t xml:space="preserve"> в проекте МЧП и особенностей объекта соглашения о МЧП.</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5.15. Предварительный отбор включает в себя:</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определение соответствия заявки требованиям, установленным в конкурсной документации;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определение соответствия участников конкурса общим и специальным требованиям предварительного отбора, предъявляемым к участникам конкурса в соответствии с конкурсной документацией.</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5.16. Предварительный отбор проводится в срок, указанный в конкурсной документации, но не позднее пяти рабочих дней со дня вскрытия конвертов с заявками. Для проведения предварительного отбора конкурсная комиссия может привлекать независимых экспертов.</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5.17. По итогам рассмотрения заявок конкурсная комиссия принимает в отношении каждого участника конкурса, участвующего в предварительном отборе, одно из следующих решений:</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о признании участника конкурса соответствующим требованиям, предъявляемым к участникам конкурса, и прошедшим предварительный отбор;</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об отказе в признании участника конкурса соответствующим требованиям, предъявляемым к участникам конкурса, и признании его не прошедшим предварительный отбор.</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lastRenderedPageBreak/>
        <w:br/>
      </w:r>
      <w:r w:rsidR="00B95FF4">
        <w:rPr>
          <w:rFonts w:ascii="Times New Roman" w:eastAsia="Times New Roman" w:hAnsi="Times New Roman" w:cs="Times New Roman"/>
          <w:color w:val="2D2D2D"/>
          <w:spacing w:val="2"/>
          <w:sz w:val="28"/>
          <w:szCs w:val="28"/>
        </w:rPr>
        <w:t>5</w:t>
      </w:r>
      <w:r w:rsidRPr="00382162">
        <w:rPr>
          <w:rFonts w:ascii="Times New Roman" w:eastAsia="Times New Roman" w:hAnsi="Times New Roman" w:cs="Times New Roman"/>
          <w:color w:val="2D2D2D"/>
          <w:spacing w:val="2"/>
          <w:sz w:val="28"/>
          <w:szCs w:val="28"/>
        </w:rPr>
        <w:t>.18. Решение об отказе в признании участника конкурса соответствующим требованиям, предъявляемым к участникам конкурса, принимается конкурсной комиссией в случае, если:</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1) участник конкурса, участвующий в предварительном отборе, не соответствует требованиям, установленным в конкурсной документации, предъявляемым к участникам конкурса;</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2) заявка на участие в конкурсе не соответствует требованиям, установленным в конкурсной документации, предъявляемым к заявкам;</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3) представленные участником конкурса, участвующим в предварительном отборе, документы и материалы неполны.</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5.19. </w:t>
      </w:r>
      <w:proofErr w:type="gramStart"/>
      <w:r w:rsidRPr="00382162">
        <w:rPr>
          <w:rFonts w:ascii="Times New Roman" w:eastAsia="Times New Roman" w:hAnsi="Times New Roman" w:cs="Times New Roman"/>
          <w:color w:val="2D2D2D"/>
          <w:spacing w:val="2"/>
          <w:sz w:val="28"/>
          <w:szCs w:val="28"/>
        </w:rPr>
        <w:t>На основании результатов проведения предварительного отбора конкурсная комиссия оформляет протокол проведения предварительного отбора участников конкурса, включающий в себя наименования участников конкурса, прошедших предварительный отбор и получивших право на подачу конкурсных предложений, а также наименования участников конкурса, не прошедших предварительный отбор и не получивших права на подачу конкурсных предложений, с обоснованием принятого конкурсной комиссией решения по каждому участнику конкурса.</w:t>
      </w:r>
      <w:proofErr w:type="gramEnd"/>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5.20. Участникам конкурса в течение трех рабочих дней со дня подписания членами конкурсной комиссии протокола проведения предварительного отбора направляются выписки из протокола проведения предварительного отбора с соответствующим решением.</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5.21. Участникам конкурса, не прошедшим предварительный отбор, в течение 7 рабочих дней со дня подписания членами конкурсной комиссии протокола проведения предварительного отбора возвращается сумма задатка.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5.22. Рассмотрение и оценка конкурсных предложений осуществляются конкурсной комиссией в целях определения соответствия конкурсного предложения критериям конкурса, установленным в конкурсной документации, и проведения сравнения содержащихся в конкурсных предложениях условий для определения победителя конкурса и не могут превышать десяти календарных дней со дня вскрытия конвертов с конкурсными предложениями.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5.23. В случае установления факта подачи одним участником конкурса двух и более конкурсных предложений в отношении одного и того же предмета конкурса при условии, что поданные ранее конкурсные предложения этим участником не отозваны, все конкурсные предложения такого участника </w:t>
      </w:r>
      <w:r w:rsidRPr="00382162">
        <w:rPr>
          <w:rFonts w:ascii="Times New Roman" w:eastAsia="Times New Roman" w:hAnsi="Times New Roman" w:cs="Times New Roman"/>
          <w:color w:val="2D2D2D"/>
          <w:spacing w:val="2"/>
          <w:sz w:val="28"/>
          <w:szCs w:val="28"/>
        </w:rPr>
        <w:lastRenderedPageBreak/>
        <w:t>конкурса, поданные в отношении указанного предмета конкурса, не рассматриваются и возвращаются участнику конкурса.</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5.24. Каждое конкурсное предложение подлежит проверке на соответствие требованиям конкурсной документации в отношении оформления конкурсного предложения и полноты представления документов и информации.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5.25. На основании результатов рассмотрения и оценки конкурсных предложений конкурсная комиссия оформляет протокол.</w:t>
      </w:r>
    </w:p>
    <w:p w:rsidR="00B95FF4"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5.26. </w:t>
      </w:r>
      <w:proofErr w:type="gramStart"/>
      <w:r w:rsidRPr="00382162">
        <w:rPr>
          <w:rFonts w:ascii="Times New Roman" w:eastAsia="Times New Roman" w:hAnsi="Times New Roman" w:cs="Times New Roman"/>
          <w:color w:val="2D2D2D"/>
          <w:spacing w:val="2"/>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2) условие, содержащееся в конкурсном предложении, не соответствует установленным числовым параметрам критериев конкурса;</w:t>
      </w:r>
      <w:proofErr w:type="gramEnd"/>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3) представленные участником конкурса документы и материалы недостоверны.</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5.27. Оценка конкурсных предложений в соответствии с критериями конкурса, предусмотренными конкурсной документацией, осуществляется в следующем порядке:</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rsidRPr="00382162">
        <w:rPr>
          <w:rFonts w:ascii="Times New Roman" w:eastAsia="Times New Roman" w:hAnsi="Times New Roman" w:cs="Times New Roman"/>
          <w:color w:val="2D2D2D"/>
          <w:spacing w:val="2"/>
          <w:sz w:val="28"/>
          <w:szCs w:val="28"/>
        </w:rPr>
        <w:t>значения</w:t>
      </w:r>
      <w:proofErr w:type="gramEnd"/>
      <w:r w:rsidRPr="00382162">
        <w:rPr>
          <w:rFonts w:ascii="Times New Roman" w:eastAsia="Times New Roman" w:hAnsi="Times New Roman" w:cs="Times New Roman"/>
          <w:color w:val="2D2D2D"/>
          <w:spacing w:val="2"/>
          <w:sz w:val="28"/>
          <w:szCs w:val="28"/>
        </w:rP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w:t>
      </w:r>
      <w:proofErr w:type="gramStart"/>
      <w:r w:rsidRPr="00382162">
        <w:rPr>
          <w:rFonts w:ascii="Times New Roman" w:eastAsia="Times New Roman" w:hAnsi="Times New Roman" w:cs="Times New Roman"/>
          <w:color w:val="2D2D2D"/>
          <w:spacing w:val="2"/>
          <w:sz w:val="28"/>
          <w:szCs w:val="28"/>
        </w:rPr>
        <w:t>значений</w:t>
      </w:r>
      <w:proofErr w:type="gramEnd"/>
      <w:r w:rsidRPr="00382162">
        <w:rPr>
          <w:rFonts w:ascii="Times New Roman" w:eastAsia="Times New Roman" w:hAnsi="Times New Roman" w:cs="Times New Roman"/>
          <w:color w:val="2D2D2D"/>
          <w:spacing w:val="2"/>
          <w:sz w:val="28"/>
          <w:szCs w:val="28"/>
        </w:rPr>
        <w:t xml:space="preserve"> содержащихся во всех конкурсных предложениях условий и наименьшего из значений содержащихся во всех конкурсных предложениях условий;</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rsidRPr="00382162">
        <w:rPr>
          <w:rFonts w:ascii="Times New Roman" w:eastAsia="Times New Roman" w:hAnsi="Times New Roman" w:cs="Times New Roman"/>
          <w:color w:val="2D2D2D"/>
          <w:spacing w:val="2"/>
          <w:sz w:val="28"/>
          <w:szCs w:val="28"/>
        </w:rPr>
        <w:t>значений</w:t>
      </w:r>
      <w:proofErr w:type="gramEnd"/>
      <w:r w:rsidRPr="00382162">
        <w:rPr>
          <w:rFonts w:ascii="Times New Roman" w:eastAsia="Times New Roman" w:hAnsi="Times New Roman" w:cs="Times New Roman"/>
          <w:color w:val="2D2D2D"/>
          <w:spacing w:val="2"/>
          <w:sz w:val="28"/>
          <w:szCs w:val="28"/>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w:t>
      </w:r>
      <w:r w:rsidRPr="00382162">
        <w:rPr>
          <w:rFonts w:ascii="Times New Roman" w:eastAsia="Times New Roman" w:hAnsi="Times New Roman" w:cs="Times New Roman"/>
          <w:spacing w:val="2"/>
          <w:sz w:val="28"/>
          <w:szCs w:val="28"/>
        </w:rPr>
        <w:t>и</w:t>
      </w:r>
      <w:r w:rsidRPr="00382162">
        <w:rPr>
          <w:rFonts w:ascii="Times New Roman" w:eastAsia="Times New Roman" w:hAnsi="Times New Roman" w:cs="Times New Roman"/>
          <w:color w:val="2D2D2D"/>
          <w:spacing w:val="2"/>
          <w:sz w:val="28"/>
          <w:szCs w:val="28"/>
        </w:rPr>
        <w:t xml:space="preserve"> наименьшего из </w:t>
      </w:r>
      <w:proofErr w:type="gramStart"/>
      <w:r w:rsidRPr="00382162">
        <w:rPr>
          <w:rFonts w:ascii="Times New Roman" w:eastAsia="Times New Roman" w:hAnsi="Times New Roman" w:cs="Times New Roman"/>
          <w:color w:val="2D2D2D"/>
          <w:spacing w:val="2"/>
          <w:sz w:val="28"/>
          <w:szCs w:val="28"/>
        </w:rPr>
        <w:t>значений</w:t>
      </w:r>
      <w:proofErr w:type="gramEnd"/>
      <w:r w:rsidRPr="00382162">
        <w:rPr>
          <w:rFonts w:ascii="Times New Roman" w:eastAsia="Times New Roman" w:hAnsi="Times New Roman" w:cs="Times New Roman"/>
          <w:color w:val="2D2D2D"/>
          <w:spacing w:val="2"/>
          <w:sz w:val="28"/>
          <w:szCs w:val="28"/>
        </w:rPr>
        <w:t xml:space="preserve"> содержащихся во всех конкурсных предложениях </w:t>
      </w:r>
      <w:r w:rsidRPr="00382162">
        <w:rPr>
          <w:rFonts w:ascii="Times New Roman" w:eastAsia="Times New Roman" w:hAnsi="Times New Roman" w:cs="Times New Roman"/>
          <w:color w:val="2D2D2D"/>
          <w:spacing w:val="2"/>
          <w:sz w:val="28"/>
          <w:szCs w:val="28"/>
        </w:rPr>
        <w:lastRenderedPageBreak/>
        <w:t>условий;</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3) для каждого конкурсного предложения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5.28. В случае если несколько участников конкурса предложили наилучшие условия, победителем признается участник, заявка на </w:t>
      </w:r>
      <w:proofErr w:type="gramStart"/>
      <w:r w:rsidRPr="00382162">
        <w:rPr>
          <w:rFonts w:ascii="Times New Roman" w:eastAsia="Times New Roman" w:hAnsi="Times New Roman" w:cs="Times New Roman"/>
          <w:color w:val="2D2D2D"/>
          <w:spacing w:val="2"/>
          <w:sz w:val="28"/>
          <w:szCs w:val="28"/>
        </w:rPr>
        <w:t>участие</w:t>
      </w:r>
      <w:proofErr w:type="gramEnd"/>
      <w:r w:rsidRPr="00382162">
        <w:rPr>
          <w:rFonts w:ascii="Times New Roman" w:eastAsia="Times New Roman" w:hAnsi="Times New Roman" w:cs="Times New Roman"/>
          <w:color w:val="2D2D2D"/>
          <w:spacing w:val="2"/>
          <w:sz w:val="28"/>
          <w:szCs w:val="28"/>
        </w:rPr>
        <w:t xml:space="preserve"> в конкурсе которого зарегистрирована раньше.</w:t>
      </w:r>
    </w:p>
    <w:p w:rsidR="0035136D" w:rsidRDefault="00382162" w:rsidP="0035136D">
      <w:pPr>
        <w:shd w:val="clear" w:color="auto" w:fill="FFFFFF"/>
        <w:spacing w:line="315" w:lineRule="atLeast"/>
        <w:ind w:firstLine="720"/>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t>Если победитель конкурса отказывается от подписания соглашения МЧП, то администрация имеет право заключить соглашение МЧП с участником конкурса, занявшим второе место.</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5.29.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5.30. Конкурс по решению конкурсной комиссии объявляется несостоявшимся в случае, если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5.31. </w:t>
      </w:r>
      <w:proofErr w:type="gramStart"/>
      <w:r w:rsidRPr="00382162">
        <w:rPr>
          <w:rFonts w:ascii="Times New Roman" w:eastAsia="Times New Roman" w:hAnsi="Times New Roman" w:cs="Times New Roman"/>
          <w:color w:val="2D2D2D"/>
          <w:spacing w:val="2"/>
          <w:sz w:val="28"/>
          <w:szCs w:val="28"/>
        </w:rPr>
        <w:t>Конкурсная комиссия рассматривает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принимает решение о заключении с этим участником конкурса соглашения в соответствии с условиями, содержащимися в представленном им конкурсном предложении, в срок не более 30 (тридцати) календарных дней со дня принятия решения о признании конкурса несостоявшимся.</w:t>
      </w:r>
      <w:proofErr w:type="gramEnd"/>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5.32. Решение конкурсной комиссии оформляется протоколом о результатах проведения конкурса на право заключения соглашения МЧП, </w:t>
      </w:r>
      <w:proofErr w:type="gramStart"/>
      <w:r w:rsidRPr="00382162">
        <w:rPr>
          <w:rFonts w:ascii="Times New Roman" w:eastAsia="Times New Roman" w:hAnsi="Times New Roman" w:cs="Times New Roman"/>
          <w:color w:val="2D2D2D"/>
          <w:spacing w:val="2"/>
          <w:sz w:val="28"/>
          <w:szCs w:val="28"/>
        </w:rPr>
        <w:t>который</w:t>
      </w:r>
      <w:proofErr w:type="gramEnd"/>
      <w:r w:rsidRPr="00382162">
        <w:rPr>
          <w:rFonts w:ascii="Times New Roman" w:eastAsia="Times New Roman" w:hAnsi="Times New Roman" w:cs="Times New Roman"/>
          <w:color w:val="2D2D2D"/>
          <w:spacing w:val="2"/>
          <w:sz w:val="28"/>
          <w:szCs w:val="28"/>
        </w:rPr>
        <w:t xml:space="preserve"> подписывается всеми членами конкурсной комиссии.</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5.33. Участникам конкурса, чьи конкурсные предложения не заняли первого места, в течение 7 рабочих дней с момента подписания протокола о результатах проведения конкурса на право заключения соглашения МЧП возвращается сумма задатка.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5.34. В случае</w:t>
      </w:r>
      <w:proofErr w:type="gramStart"/>
      <w:r w:rsidRPr="00382162">
        <w:rPr>
          <w:rFonts w:ascii="Times New Roman" w:eastAsia="Times New Roman" w:hAnsi="Times New Roman" w:cs="Times New Roman"/>
          <w:color w:val="2D2D2D"/>
          <w:spacing w:val="2"/>
          <w:sz w:val="28"/>
          <w:szCs w:val="28"/>
        </w:rPr>
        <w:t>,</w:t>
      </w:r>
      <w:proofErr w:type="gramEnd"/>
      <w:r w:rsidRPr="00382162">
        <w:rPr>
          <w:rFonts w:ascii="Times New Roman" w:eastAsia="Times New Roman" w:hAnsi="Times New Roman" w:cs="Times New Roman"/>
          <w:color w:val="2D2D2D"/>
          <w:spacing w:val="2"/>
          <w:sz w:val="28"/>
          <w:szCs w:val="28"/>
        </w:rPr>
        <w:t xml:space="preserve"> если победитель конкурса отказывается от заключения соглашения МЧП, внесенный им задаток в соответствии с гражданским законодательством не подлежит возврату.</w:t>
      </w:r>
    </w:p>
    <w:p w:rsidR="0035136D"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5.35. В течение 7 рабочих дней с момента подписания соглашения МЧП победителю конкурса возвращается сумма задатка.</w:t>
      </w:r>
    </w:p>
    <w:p w:rsidR="00382162" w:rsidRPr="00382162"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lastRenderedPageBreak/>
        <w:br/>
        <w:t>5.36. Сообщение о результатах проведения конкурса опубликовывается конкурсной комиссией в течение трех рабочих дней со дня истечения срока рассмотрения конкурсных предложений в официальном печатном источнике информации, а также размещается на официальном сайте а</w:t>
      </w:r>
      <w:r w:rsidR="0035136D">
        <w:rPr>
          <w:rFonts w:ascii="Times New Roman" w:eastAsia="Times New Roman" w:hAnsi="Times New Roman" w:cs="Times New Roman"/>
          <w:color w:val="2D2D2D"/>
          <w:spacing w:val="2"/>
          <w:sz w:val="28"/>
          <w:szCs w:val="28"/>
        </w:rPr>
        <w:t>дминистрации</w:t>
      </w:r>
      <w:r w:rsidRPr="00382162">
        <w:rPr>
          <w:rFonts w:ascii="Times New Roman" w:eastAsia="Times New Roman" w:hAnsi="Times New Roman" w:cs="Times New Roman"/>
          <w:color w:val="2D2D2D"/>
          <w:spacing w:val="2"/>
          <w:sz w:val="28"/>
          <w:szCs w:val="28"/>
        </w:rPr>
        <w:t>.</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5.37. </w:t>
      </w:r>
      <w:proofErr w:type="gramStart"/>
      <w:r w:rsidRPr="00382162">
        <w:rPr>
          <w:rFonts w:ascii="Times New Roman" w:eastAsia="Times New Roman" w:hAnsi="Times New Roman" w:cs="Times New Roman"/>
          <w:color w:val="2D2D2D"/>
          <w:spacing w:val="2"/>
          <w:sz w:val="28"/>
          <w:szCs w:val="28"/>
        </w:rPr>
        <w:t>В сообщении о результатах проведения конкурса указывается наименование (для юридического лица) или фамилия, имя, отчество (для индивидуального предпринимателя) победителя конкурса или решение об объявлении конкурса несостоявшимся с обоснованием этого решения.</w:t>
      </w:r>
      <w:proofErr w:type="gramEnd"/>
    </w:p>
    <w:p w:rsidR="00382162" w:rsidRPr="00382162" w:rsidRDefault="00382162" w:rsidP="00382162">
      <w:pPr>
        <w:shd w:val="clear" w:color="auto" w:fill="FFFFFF"/>
        <w:spacing w:before="375" w:after="225"/>
        <w:jc w:val="both"/>
        <w:textAlignment w:val="baseline"/>
        <w:outlineLvl w:val="2"/>
        <w:rPr>
          <w:rFonts w:ascii="Times New Roman" w:eastAsia="Times New Roman" w:hAnsi="Times New Roman" w:cs="Times New Roman"/>
          <w:b/>
          <w:spacing w:val="2"/>
          <w:sz w:val="28"/>
          <w:szCs w:val="28"/>
        </w:rPr>
      </w:pPr>
      <w:r w:rsidRPr="00382162">
        <w:rPr>
          <w:rFonts w:ascii="Times New Roman" w:eastAsia="Times New Roman" w:hAnsi="Times New Roman" w:cs="Times New Roman"/>
          <w:b/>
          <w:spacing w:val="2"/>
          <w:sz w:val="28"/>
          <w:szCs w:val="28"/>
        </w:rPr>
        <w:t>6. Заключение соглашения</w:t>
      </w:r>
    </w:p>
    <w:p w:rsidR="00382162" w:rsidRPr="00382162" w:rsidRDefault="00382162" w:rsidP="00382162">
      <w:pPr>
        <w:shd w:val="clear" w:color="auto" w:fill="FFFFFF"/>
        <w:spacing w:line="315" w:lineRule="atLeast"/>
        <w:jc w:val="both"/>
        <w:textAlignment w:val="baseline"/>
        <w:rPr>
          <w:rFonts w:ascii="Times New Roman" w:eastAsia="Times New Roman" w:hAnsi="Times New Roman" w:cs="Times New Roman"/>
          <w:color w:val="2D2D2D"/>
          <w:spacing w:val="2"/>
          <w:sz w:val="28"/>
          <w:szCs w:val="28"/>
        </w:rPr>
      </w:pPr>
      <w:r w:rsidRPr="00382162">
        <w:rPr>
          <w:rFonts w:ascii="Times New Roman" w:eastAsia="Times New Roman" w:hAnsi="Times New Roman" w:cs="Times New Roman"/>
          <w:color w:val="2D2D2D"/>
          <w:spacing w:val="2"/>
          <w:sz w:val="28"/>
          <w:szCs w:val="28"/>
        </w:rPr>
        <w:br/>
        <w:t xml:space="preserve">6.1. По результатам конкурса на право заключения соглашения о </w:t>
      </w:r>
      <w:proofErr w:type="spellStart"/>
      <w:r w:rsidRPr="00382162">
        <w:rPr>
          <w:rFonts w:ascii="Times New Roman" w:eastAsia="Times New Roman" w:hAnsi="Times New Roman" w:cs="Times New Roman"/>
          <w:color w:val="2D2D2D"/>
          <w:spacing w:val="2"/>
          <w:sz w:val="28"/>
          <w:szCs w:val="28"/>
        </w:rPr>
        <w:t>муниципально</w:t>
      </w:r>
      <w:proofErr w:type="spellEnd"/>
      <w:r w:rsidRPr="00382162">
        <w:rPr>
          <w:rFonts w:ascii="Times New Roman" w:eastAsia="Times New Roman" w:hAnsi="Times New Roman" w:cs="Times New Roman"/>
          <w:color w:val="2D2D2D"/>
          <w:spacing w:val="2"/>
          <w:sz w:val="28"/>
          <w:szCs w:val="28"/>
        </w:rPr>
        <w:t xml:space="preserve">-частном партнерстве уполномоченный орган администрации </w:t>
      </w:r>
      <w:r w:rsidR="0055492B">
        <w:rPr>
          <w:rFonts w:ascii="Times New Roman" w:eastAsia="Times New Roman" w:hAnsi="Times New Roman" w:cs="Times New Roman"/>
          <w:color w:val="2D2D2D"/>
          <w:spacing w:val="2"/>
          <w:sz w:val="28"/>
          <w:szCs w:val="28"/>
        </w:rPr>
        <w:t>района</w:t>
      </w:r>
      <w:r w:rsidRPr="00382162">
        <w:rPr>
          <w:rFonts w:ascii="Times New Roman" w:eastAsia="Times New Roman" w:hAnsi="Times New Roman" w:cs="Times New Roman"/>
          <w:color w:val="2D2D2D"/>
          <w:spacing w:val="2"/>
          <w:sz w:val="28"/>
          <w:szCs w:val="28"/>
        </w:rPr>
        <w:t xml:space="preserve"> направляет такой проект победителю конкурса одновременно с направлением протокола о результатах проведения конкурса в течение 5 рабочих дней со дня подписания членами конкурсной комиссии протокола рассмотрения оценки конкурсных предложений.</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 xml:space="preserve">6.2. В случае отказа победителя от заключения соглашения в установленные сроки глава </w:t>
      </w:r>
      <w:r w:rsidR="0035136D">
        <w:rPr>
          <w:rFonts w:ascii="Times New Roman" w:eastAsia="Times New Roman" w:hAnsi="Times New Roman" w:cs="Times New Roman"/>
          <w:color w:val="2D2D2D"/>
          <w:spacing w:val="2"/>
          <w:sz w:val="28"/>
          <w:szCs w:val="28"/>
        </w:rPr>
        <w:t>администрации</w:t>
      </w:r>
      <w:r w:rsidRPr="00382162">
        <w:rPr>
          <w:rFonts w:ascii="Times New Roman" w:eastAsia="Times New Roman" w:hAnsi="Times New Roman" w:cs="Times New Roman"/>
          <w:color w:val="2D2D2D"/>
          <w:spacing w:val="2"/>
          <w:sz w:val="28"/>
          <w:szCs w:val="28"/>
        </w:rPr>
        <w:t xml:space="preserve"> вправе принять решение о заключении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Pr="00382162">
        <w:rPr>
          <w:rFonts w:ascii="Times New Roman" w:eastAsia="Times New Roman" w:hAnsi="Times New Roman" w:cs="Times New Roman"/>
          <w:color w:val="2D2D2D"/>
          <w:spacing w:val="2"/>
          <w:sz w:val="28"/>
          <w:szCs w:val="28"/>
        </w:rPr>
        <w:br/>
      </w:r>
      <w:r w:rsidRPr="00382162">
        <w:rPr>
          <w:rFonts w:ascii="Times New Roman" w:eastAsia="Times New Roman" w:hAnsi="Times New Roman" w:cs="Times New Roman"/>
          <w:color w:val="2D2D2D"/>
          <w:spacing w:val="2"/>
          <w:sz w:val="28"/>
          <w:szCs w:val="28"/>
        </w:rPr>
        <w:br/>
        <w:t>6.3. В случае отказа участника конкурса, подавшего следующее после победителя лучшее конкурсное предложение, от заключения соглашения в течение 90 дней со дня направления участнику предложения о заключении соглашения и (или) проекта соглашения конкурс признается несостоявшимся.</w:t>
      </w:r>
    </w:p>
    <w:p w:rsidR="00382162" w:rsidRPr="00382162" w:rsidRDefault="00382162" w:rsidP="00382162">
      <w:pPr>
        <w:tabs>
          <w:tab w:val="left" w:pos="1026"/>
        </w:tabs>
        <w:jc w:val="both"/>
        <w:rPr>
          <w:rFonts w:ascii="Times New Roman" w:eastAsia="Times New Roman" w:hAnsi="Times New Roman" w:cs="Times New Roman"/>
          <w:sz w:val="28"/>
          <w:szCs w:val="28"/>
        </w:rPr>
      </w:pPr>
    </w:p>
    <w:p w:rsidR="0035136D" w:rsidRDefault="0035136D" w:rsidP="00A71080">
      <w:pPr>
        <w:tabs>
          <w:tab w:val="left" w:pos="2375"/>
        </w:tabs>
        <w:jc w:val="center"/>
        <w:rPr>
          <w:rFonts w:ascii="Times New Roman" w:hAnsi="Times New Roman" w:cs="Times New Roman"/>
        </w:rPr>
      </w:pPr>
    </w:p>
    <w:p w:rsidR="0035136D" w:rsidRPr="0035136D" w:rsidRDefault="0035136D" w:rsidP="0035136D">
      <w:pPr>
        <w:rPr>
          <w:rFonts w:ascii="Times New Roman" w:hAnsi="Times New Roman" w:cs="Times New Roman"/>
        </w:rPr>
      </w:pPr>
    </w:p>
    <w:p w:rsidR="0035136D" w:rsidRPr="0035136D" w:rsidRDefault="0035136D" w:rsidP="0035136D">
      <w:pPr>
        <w:rPr>
          <w:rFonts w:ascii="Times New Roman" w:hAnsi="Times New Roman" w:cs="Times New Roman"/>
        </w:rPr>
      </w:pPr>
    </w:p>
    <w:p w:rsidR="0035136D" w:rsidRPr="0035136D" w:rsidRDefault="0035136D" w:rsidP="0035136D">
      <w:pPr>
        <w:rPr>
          <w:rFonts w:ascii="Times New Roman" w:hAnsi="Times New Roman" w:cs="Times New Roman"/>
        </w:rPr>
      </w:pPr>
    </w:p>
    <w:p w:rsidR="0035136D" w:rsidRDefault="0035136D" w:rsidP="0035136D">
      <w:pPr>
        <w:rPr>
          <w:rFonts w:ascii="Times New Roman" w:hAnsi="Times New Roman" w:cs="Times New Roman"/>
        </w:rPr>
      </w:pPr>
    </w:p>
    <w:p w:rsidR="0035136D" w:rsidRDefault="0035136D" w:rsidP="0035136D">
      <w:pPr>
        <w:rPr>
          <w:rFonts w:ascii="Times New Roman" w:hAnsi="Times New Roman" w:cs="Times New Roman"/>
        </w:rPr>
      </w:pPr>
    </w:p>
    <w:p w:rsidR="0035136D" w:rsidRPr="001044EA" w:rsidRDefault="0035136D" w:rsidP="0035136D">
      <w:pPr>
        <w:tabs>
          <w:tab w:val="left" w:pos="4305"/>
        </w:tabs>
        <w:rPr>
          <w:rFonts w:ascii="Times New Roman" w:hAnsi="Times New Roman" w:cs="Times New Roman"/>
          <w:sz w:val="28"/>
          <w:szCs w:val="28"/>
        </w:rPr>
      </w:pPr>
      <w:r w:rsidRPr="001044EA">
        <w:rPr>
          <w:rFonts w:ascii="Times New Roman" w:hAnsi="Times New Roman" w:cs="Times New Roman"/>
          <w:sz w:val="28"/>
          <w:szCs w:val="28"/>
        </w:rPr>
        <w:t xml:space="preserve">Управляющий делами </w:t>
      </w:r>
      <w:r>
        <w:rPr>
          <w:rFonts w:ascii="Times New Roman" w:hAnsi="Times New Roman" w:cs="Times New Roman"/>
          <w:sz w:val="28"/>
          <w:szCs w:val="28"/>
        </w:rPr>
        <w:t>администрации</w:t>
      </w:r>
      <w:r w:rsidRPr="001044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4EA">
        <w:rPr>
          <w:rFonts w:ascii="Times New Roman" w:hAnsi="Times New Roman" w:cs="Times New Roman"/>
          <w:sz w:val="28"/>
          <w:szCs w:val="28"/>
        </w:rPr>
        <w:t xml:space="preserve">А.К. </w:t>
      </w:r>
      <w:proofErr w:type="spellStart"/>
      <w:r w:rsidRPr="001044EA">
        <w:rPr>
          <w:rFonts w:ascii="Times New Roman" w:hAnsi="Times New Roman" w:cs="Times New Roman"/>
          <w:sz w:val="28"/>
          <w:szCs w:val="28"/>
        </w:rPr>
        <w:t>Джанчатов</w:t>
      </w:r>
      <w:proofErr w:type="spellEnd"/>
    </w:p>
    <w:p w:rsidR="00A71080" w:rsidRPr="0035136D" w:rsidRDefault="00A71080" w:rsidP="0035136D">
      <w:pPr>
        <w:rPr>
          <w:rFonts w:ascii="Times New Roman" w:hAnsi="Times New Roman" w:cs="Times New Roman"/>
        </w:rPr>
      </w:pPr>
    </w:p>
    <w:sectPr w:rsidR="00A71080" w:rsidRPr="0035136D">
      <w:pgSz w:w="11900" w:h="16800"/>
      <w:pgMar w:top="567" w:right="800" w:bottom="1440" w:left="11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370556"/>
    <w:rsid w:val="00011E97"/>
    <w:rsid w:val="001A4598"/>
    <w:rsid w:val="00283563"/>
    <w:rsid w:val="0028529A"/>
    <w:rsid w:val="0035136D"/>
    <w:rsid w:val="00357B88"/>
    <w:rsid w:val="00364F89"/>
    <w:rsid w:val="00370556"/>
    <w:rsid w:val="00382162"/>
    <w:rsid w:val="004C3230"/>
    <w:rsid w:val="0055492B"/>
    <w:rsid w:val="005700B7"/>
    <w:rsid w:val="005F57BD"/>
    <w:rsid w:val="0068133E"/>
    <w:rsid w:val="006F1E79"/>
    <w:rsid w:val="006F26C0"/>
    <w:rsid w:val="00804350"/>
    <w:rsid w:val="00815A58"/>
    <w:rsid w:val="008D4E86"/>
    <w:rsid w:val="009903EC"/>
    <w:rsid w:val="00A470F0"/>
    <w:rsid w:val="00A71080"/>
    <w:rsid w:val="00AD1D0B"/>
    <w:rsid w:val="00AD6E33"/>
    <w:rsid w:val="00B31D99"/>
    <w:rsid w:val="00B95FF4"/>
    <w:rsid w:val="00BF3A1D"/>
    <w:rsid w:val="00C458C4"/>
    <w:rsid w:val="00D23C4C"/>
    <w:rsid w:val="00D43CC5"/>
    <w:rsid w:val="00DB0950"/>
    <w:rsid w:val="00DB4638"/>
    <w:rsid w:val="00E004BC"/>
    <w:rsid w:val="00F0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 w:type="paragraph" w:customStyle="1" w:styleId="ac">
    <w:name w:val="Знак"/>
    <w:basedOn w:val="a"/>
    <w:rsid w:val="00A71080"/>
    <w:rPr>
      <w:rFonts w:ascii="Verdana" w:eastAsia="Times New Roman"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 w:type="paragraph" w:customStyle="1" w:styleId="ac">
    <w:name w:val="Знак"/>
    <w:basedOn w:val="a"/>
    <w:rsid w:val="00A71080"/>
    <w:rPr>
      <w:rFonts w:ascii="Verdana" w:eastAsia="Times New Roman"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41331" TargetMode="Externa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hyperlink" Target="garantF1://32343844.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194133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docs.cntd.ru/document/901727484"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83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18</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dcterms:created xsi:type="dcterms:W3CDTF">2018-08-27T13:30:00Z</dcterms:created>
  <dcterms:modified xsi:type="dcterms:W3CDTF">2018-09-17T12:01:00Z</dcterms:modified>
</cp:coreProperties>
</file>