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C0" w:rsidRPr="00CC22C0" w:rsidRDefault="00CC22C0" w:rsidP="00CC22C0">
      <w:pPr>
        <w:shd w:val="clear" w:color="auto" w:fill="FFFFFF"/>
        <w:spacing w:after="264" w:line="240" w:lineRule="auto"/>
        <w:jc w:val="center"/>
        <w:outlineLvl w:val="0"/>
        <w:rPr>
          <w:rFonts w:ascii="Times New Roman" w:eastAsia="Times New Roman" w:hAnsi="Times New Roman" w:cs="Times New Roman"/>
          <w:b/>
          <w:bCs/>
          <w:color w:val="000000"/>
          <w:kern w:val="36"/>
          <w:sz w:val="60"/>
          <w:szCs w:val="60"/>
          <w:lang w:eastAsia="ru-RU"/>
        </w:rPr>
      </w:pPr>
      <w:r w:rsidRPr="00CC22C0">
        <w:rPr>
          <w:rFonts w:ascii="Times New Roman" w:eastAsia="Times New Roman" w:hAnsi="Times New Roman" w:cs="Times New Roman"/>
          <w:b/>
          <w:bCs/>
          <w:color w:val="000000"/>
          <w:kern w:val="36"/>
          <w:sz w:val="60"/>
          <w:szCs w:val="60"/>
          <w:lang w:eastAsia="ru-RU"/>
        </w:rPr>
        <w:t>Памятки по противодействию экстремизму</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Экстремистская деятельность (экстремизм):</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насильственное изменение основ конституционного строя и нарушение целостности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публичное оправдание терроризма и иная террористическая деятельность;</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возбуждение социальной, расовой, национальной или религиозной розни;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CC22C0">
        <w:rPr>
          <w:rFonts w:ascii="Times New Roman" w:eastAsia="Times New Roman" w:hAnsi="Times New Roman" w:cs="Times New Roman"/>
          <w:color w:val="000000"/>
          <w:sz w:val="28"/>
          <w:szCs w:val="28"/>
          <w:lang w:eastAsia="ru-RU"/>
        </w:rPr>
        <w:t>принадлежности</w:t>
      </w:r>
      <w:proofErr w:type="gramEnd"/>
      <w:r w:rsidRPr="00CC22C0">
        <w:rPr>
          <w:rFonts w:ascii="Times New Roman" w:eastAsia="Times New Roman" w:hAnsi="Times New Roman" w:cs="Times New Roman"/>
          <w:color w:val="000000"/>
          <w:sz w:val="28"/>
          <w:szCs w:val="28"/>
          <w:lang w:eastAsia="ru-RU"/>
        </w:rPr>
        <w:t xml:space="preserve"> или отношения к религии;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CC22C0">
        <w:rPr>
          <w:rFonts w:ascii="Times New Roman" w:eastAsia="Times New Roman" w:hAnsi="Times New Roman" w:cs="Times New Roman"/>
          <w:color w:val="000000"/>
          <w:sz w:val="28"/>
          <w:szCs w:val="28"/>
          <w:lang w:eastAsia="ru-RU"/>
        </w:rPr>
        <w:t>принадлежности</w:t>
      </w:r>
      <w:proofErr w:type="gramEnd"/>
      <w:r w:rsidRPr="00CC22C0">
        <w:rPr>
          <w:rFonts w:ascii="Times New Roman" w:eastAsia="Times New Roman" w:hAnsi="Times New Roman" w:cs="Times New Roman"/>
          <w:color w:val="000000"/>
          <w:sz w:val="28"/>
          <w:szCs w:val="28"/>
          <w:lang w:eastAsia="ru-RU"/>
        </w:rPr>
        <w:t xml:space="preserve"> или отношения к религии;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совершение преступлений по мотивам, указанным в пункте «е» части первой статьи 63 Уголовного кодекса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r w:rsidRPr="00CC22C0">
        <w:rPr>
          <w:rFonts w:ascii="Times New Roman" w:eastAsia="Times New Roman" w:hAnsi="Times New Roman" w:cs="Times New Roman"/>
          <w:color w:val="000000"/>
          <w:sz w:val="28"/>
          <w:szCs w:val="28"/>
          <w:lang w:eastAsia="ru-RU"/>
        </w:rPr>
        <w:lastRenderedPageBreak/>
        <w:t>исполнения своих должностных обязанностей деяний, указанных в настоящей статье и являющихся преступлением;</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организация и подготовка указанных деяний, а также подстрекательство к их осуществлению;</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Экстремистская организация: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Экстремистские материалы:</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Основные принципы противодействия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Противодействие экстремистской деятельности основывается на следующих принципах:</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признание, соблюдение и защита прав и свобод человека и гражданина, а равно законных интересов организации;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законность;</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гласность;</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приоритет обеспечения безопасности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lastRenderedPageBreak/>
        <w:t>• приоритет мер, направленных на предупреждение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неотвратимость наказания за осуществление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Основные направления противодействия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Противодействие экстремистской деятельности осуществляется по следующим основным направлениям:</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Ответственность за осуществление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Ответственность за распространение экстремистских материалов.</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Одновременно с решением о признании информационных материалов экстремистскими судом принимается решение об их конфискации.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lastRenderedPageBreak/>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Недопущение осуществления экстремистской деятельности при проведении массовых акций</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lastRenderedPageBreak/>
        <w:t>Виды ответственности за осуществление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t>Административная ответственность</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Нарушение законодательства о свободе совести, свободе вероисповедания и о религиозных объединениях</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Воспрепятствование осуществлению права на свободу совести и свободу вероисповедания, в том числе принятию религиозных или иных </w:t>
      </w:r>
      <w:proofErr w:type="gramStart"/>
      <w:r w:rsidRPr="00CC22C0">
        <w:rPr>
          <w:rFonts w:ascii="Times New Roman" w:eastAsia="Times New Roman" w:hAnsi="Times New Roman" w:cs="Times New Roman"/>
          <w:color w:val="000000"/>
          <w:sz w:val="28"/>
          <w:szCs w:val="28"/>
          <w:lang w:eastAsia="ru-RU"/>
        </w:rPr>
        <w:t>убеждений</w:t>
      </w:r>
      <w:proofErr w:type="gramEnd"/>
      <w:r w:rsidRPr="00CC22C0">
        <w:rPr>
          <w:rFonts w:ascii="Times New Roman" w:eastAsia="Times New Roman" w:hAnsi="Times New Roman" w:cs="Times New Roman"/>
          <w:color w:val="000000"/>
          <w:sz w:val="28"/>
          <w:szCs w:val="28"/>
          <w:lang w:eastAsia="ru-RU"/>
        </w:rPr>
        <w:t xml:space="preserve">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w:t>
      </w:r>
      <w:proofErr w:type="gramStart"/>
      <w:r w:rsidRPr="00CC22C0">
        <w:rPr>
          <w:rFonts w:ascii="Times New Roman" w:eastAsia="Times New Roman" w:hAnsi="Times New Roman" w:cs="Times New Roman"/>
          <w:color w:val="000000"/>
          <w:sz w:val="28"/>
          <w:szCs w:val="28"/>
          <w:lang w:eastAsia="ru-RU"/>
        </w:rPr>
        <w:t>26.Кодекса</w:t>
      </w:r>
      <w:proofErr w:type="gramEnd"/>
      <w:r w:rsidRPr="00CC22C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p>
    <w:p w:rsidR="00CC22C0" w:rsidRPr="00CC22C0" w:rsidRDefault="00CC22C0" w:rsidP="00CC22C0">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i/>
          <w:iCs/>
          <w:color w:val="000000"/>
          <w:sz w:val="28"/>
          <w:szCs w:val="28"/>
          <w:u w:val="single"/>
          <w:lang w:eastAsia="ru-RU"/>
        </w:rPr>
        <w:t>Злоупотребление свободой массовой информации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w:t>
      </w:r>
      <w:proofErr w:type="spellStart"/>
      <w:r w:rsidRPr="00CC22C0">
        <w:rPr>
          <w:rFonts w:ascii="Times New Roman" w:eastAsia="Times New Roman" w:hAnsi="Times New Roman" w:cs="Times New Roman"/>
          <w:color w:val="000000"/>
          <w:sz w:val="28"/>
          <w:szCs w:val="28"/>
          <w:lang w:eastAsia="ru-RU"/>
        </w:rPr>
        <w:t>тысячдо</w:t>
      </w:r>
      <w:proofErr w:type="spellEnd"/>
      <w:r w:rsidRPr="00CC22C0">
        <w:rPr>
          <w:rFonts w:ascii="Times New Roman" w:eastAsia="Times New Roman" w:hAnsi="Times New Roman" w:cs="Times New Roman"/>
          <w:color w:val="000000"/>
          <w:sz w:val="28"/>
          <w:szCs w:val="28"/>
          <w:lang w:eastAsia="ru-RU"/>
        </w:rPr>
        <w:t xml:space="preserve">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13.15.Кодекса Российской Федерации об административных правонарушениях).</w:t>
      </w:r>
    </w:p>
    <w:p w:rsidR="00CC22C0" w:rsidRPr="00CC22C0" w:rsidRDefault="00CC22C0" w:rsidP="00CC22C0">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u w:val="single"/>
          <w:lang w:eastAsia="ru-RU"/>
        </w:rPr>
        <w:lastRenderedPageBreak/>
        <w:t>Пропаганда и публичное демонстрирование нацистской атрибутики или символики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w:t>
      </w:r>
      <w:proofErr w:type="spellStart"/>
      <w:r w:rsidRPr="00CC22C0">
        <w:rPr>
          <w:rFonts w:ascii="Times New Roman" w:eastAsia="Times New Roman" w:hAnsi="Times New Roman" w:cs="Times New Roman"/>
          <w:color w:val="000000"/>
          <w:sz w:val="28"/>
          <w:szCs w:val="28"/>
          <w:lang w:eastAsia="ru-RU"/>
        </w:rPr>
        <w:t>правонарушения;на</w:t>
      </w:r>
      <w:proofErr w:type="spellEnd"/>
      <w:r w:rsidRPr="00CC22C0">
        <w:rPr>
          <w:rFonts w:ascii="Times New Roman" w:eastAsia="Times New Roman" w:hAnsi="Times New Roman" w:cs="Times New Roman"/>
          <w:color w:val="000000"/>
          <w:sz w:val="28"/>
          <w:szCs w:val="28"/>
          <w:lang w:eastAsia="ru-RU"/>
        </w:rPr>
        <w:t xml:space="preserve">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20.3.Кодекса Российской Федерации об административных правонарушениях).</w:t>
      </w:r>
    </w:p>
    <w:p w:rsidR="00CC22C0" w:rsidRPr="00CC22C0" w:rsidRDefault="00CC22C0" w:rsidP="00CC22C0">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u w:val="single"/>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w:t>
      </w:r>
      <w:proofErr w:type="gramStart"/>
      <w:r w:rsidRPr="00CC22C0">
        <w:rPr>
          <w:rFonts w:ascii="Times New Roman" w:eastAsia="Times New Roman" w:hAnsi="Times New Roman" w:cs="Times New Roman"/>
          <w:color w:val="000000"/>
          <w:sz w:val="28"/>
          <w:szCs w:val="28"/>
          <w:lang w:eastAsia="ru-RU"/>
        </w:rPr>
        <w:t>28.Кодекса</w:t>
      </w:r>
      <w:proofErr w:type="gramEnd"/>
      <w:r w:rsidRPr="00CC22C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p>
    <w:p w:rsidR="00CC22C0" w:rsidRPr="00CC22C0" w:rsidRDefault="00CC22C0" w:rsidP="00CC22C0">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i/>
          <w:iCs/>
          <w:color w:val="000000"/>
          <w:sz w:val="28"/>
          <w:szCs w:val="28"/>
          <w:u w:val="single"/>
          <w:lang w:eastAsia="ru-RU"/>
        </w:rPr>
        <w:t>Производство и распространение экстремистских материалов</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proofErr w:type="spellStart"/>
      <w:r w:rsidRPr="00CC22C0">
        <w:rPr>
          <w:rFonts w:ascii="Times New Roman" w:eastAsia="Times New Roman" w:hAnsi="Times New Roman" w:cs="Times New Roman"/>
          <w:color w:val="000000"/>
          <w:sz w:val="28"/>
          <w:szCs w:val="28"/>
          <w:lang w:eastAsia="ru-RU"/>
        </w:rPr>
        <w:t>производства;на</w:t>
      </w:r>
      <w:proofErr w:type="spellEnd"/>
      <w:r w:rsidRPr="00CC22C0">
        <w:rPr>
          <w:rFonts w:ascii="Times New Roman" w:eastAsia="Times New Roman" w:hAnsi="Times New Roman" w:cs="Times New Roman"/>
          <w:color w:val="000000"/>
          <w:sz w:val="28"/>
          <w:szCs w:val="28"/>
          <w:lang w:eastAsia="ru-RU"/>
        </w:rPr>
        <w:t xml:space="preserve">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w:t>
      </w:r>
      <w:r w:rsidRPr="00CC22C0">
        <w:rPr>
          <w:rFonts w:ascii="Times New Roman" w:eastAsia="Times New Roman" w:hAnsi="Times New Roman" w:cs="Times New Roman"/>
          <w:color w:val="000000"/>
          <w:sz w:val="28"/>
          <w:szCs w:val="28"/>
          <w:lang w:eastAsia="ru-RU"/>
        </w:rPr>
        <w:lastRenderedPageBreak/>
        <w:t>материалов и оборудования, использованного для их производства (статья 20.29.Кодекса Российской Федерации об административных правонарушениях).</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i/>
          <w:iCs/>
          <w:color w:val="000000"/>
          <w:sz w:val="28"/>
          <w:szCs w:val="28"/>
          <w:lang w:eastAsia="ru-RU"/>
        </w:rPr>
        <w:t>Уголовная ответственность</w:t>
      </w:r>
    </w:p>
    <w:p w:rsidR="00CC22C0" w:rsidRPr="00CC22C0" w:rsidRDefault="00CC22C0" w:rsidP="00CC22C0">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u w:val="single"/>
          <w:lang w:eastAsia="ru-RU"/>
        </w:rPr>
        <w:t>Обстоятельства, отягчающие наказание</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proofErr w:type="gramStart"/>
      <w:r w:rsidRPr="00CC22C0">
        <w:rPr>
          <w:rFonts w:ascii="Times New Roman" w:eastAsia="Times New Roman" w:hAnsi="Times New Roman" w:cs="Times New Roman"/>
          <w:color w:val="000000"/>
          <w:sz w:val="28"/>
          <w:szCs w:val="28"/>
          <w:lang w:eastAsia="ru-RU"/>
        </w:rPr>
        <w:t>ненависти</w:t>
      </w:r>
      <w:proofErr w:type="gramEnd"/>
      <w:r w:rsidRPr="00CC22C0">
        <w:rPr>
          <w:rFonts w:ascii="Times New Roman" w:eastAsia="Times New Roman" w:hAnsi="Times New Roman" w:cs="Times New Roman"/>
          <w:color w:val="000000"/>
          <w:sz w:val="28"/>
          <w:szCs w:val="28"/>
          <w:lang w:eastAsia="ru-RU"/>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CC22C0" w:rsidRPr="00CC22C0" w:rsidRDefault="00CC22C0" w:rsidP="00CC22C0">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i/>
          <w:iCs/>
          <w:color w:val="000000"/>
          <w:sz w:val="28"/>
          <w:szCs w:val="28"/>
          <w:u w:val="single"/>
          <w:lang w:eastAsia="ru-RU"/>
        </w:rPr>
        <w:t>Воспрепятствование осуществлению права на свободу совести и вероисповеданий</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CC22C0" w:rsidRPr="00CC22C0" w:rsidRDefault="00CC22C0" w:rsidP="00CC22C0">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t>Террористический акт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2. Те же деяния: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а) совершенные группой лиц по предварительному сговору или организованной группой;</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б) повлекшие по неосторожности смерть человека;</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если они: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lastRenderedPageBreak/>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CC22C0">
        <w:rPr>
          <w:rFonts w:ascii="Times New Roman" w:eastAsia="Times New Roman" w:hAnsi="Times New Roman" w:cs="Times New Roman"/>
          <w:color w:val="000000"/>
          <w:sz w:val="28"/>
          <w:szCs w:val="28"/>
          <w:lang w:eastAsia="ru-RU"/>
        </w:rPr>
        <w:t>и</w:t>
      </w:r>
      <w:proofErr w:type="gramEnd"/>
      <w:r w:rsidRPr="00CC22C0">
        <w:rPr>
          <w:rFonts w:ascii="Times New Roman" w:eastAsia="Times New Roman" w:hAnsi="Times New Roman" w:cs="Times New Roman"/>
          <w:color w:val="000000"/>
          <w:sz w:val="28"/>
          <w:szCs w:val="28"/>
          <w:lang w:eastAsia="ru-RU"/>
        </w:rPr>
        <w:t xml:space="preserve"> если в действиях этого лица не содержится иного состава преступления (статья 205 Уголовного кодекса Российской Федерации).</w:t>
      </w:r>
    </w:p>
    <w:p w:rsidR="00CC22C0" w:rsidRPr="00CC22C0" w:rsidRDefault="00CC22C0" w:rsidP="00CC22C0">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u w:val="single"/>
          <w:lang w:eastAsia="ru-RU"/>
        </w:rPr>
        <w:t>Содействие террористической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пяти лет либо без такового.</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t>Примечание.</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r w:rsidRPr="00CC22C0">
        <w:rPr>
          <w:rFonts w:ascii="Times New Roman" w:eastAsia="Times New Roman" w:hAnsi="Times New Roman" w:cs="Times New Roman"/>
          <w:color w:val="000000"/>
          <w:sz w:val="28"/>
          <w:szCs w:val="28"/>
          <w:lang w:eastAsia="ru-RU"/>
        </w:rPr>
        <w:lastRenderedPageBreak/>
        <w:t xml:space="preserve">предотвращению либо пресечению преступления, которое оно финансировало и (или) совершению которого содействовало, </w:t>
      </w:r>
      <w:proofErr w:type="gramStart"/>
      <w:r w:rsidRPr="00CC22C0">
        <w:rPr>
          <w:rFonts w:ascii="Times New Roman" w:eastAsia="Times New Roman" w:hAnsi="Times New Roman" w:cs="Times New Roman"/>
          <w:color w:val="000000"/>
          <w:sz w:val="28"/>
          <w:szCs w:val="28"/>
          <w:lang w:eastAsia="ru-RU"/>
        </w:rPr>
        <w:t>и</w:t>
      </w:r>
      <w:proofErr w:type="gramEnd"/>
      <w:r w:rsidRPr="00CC22C0">
        <w:rPr>
          <w:rFonts w:ascii="Times New Roman" w:eastAsia="Times New Roman" w:hAnsi="Times New Roman" w:cs="Times New Roman"/>
          <w:color w:val="000000"/>
          <w:sz w:val="28"/>
          <w:szCs w:val="28"/>
          <w:lang w:eastAsia="ru-RU"/>
        </w:rPr>
        <w:t xml:space="preserve"> если в его действиях не содержится иного состава преступления (статья 205.1. Уголовного кодекса Российской Федерации).</w:t>
      </w:r>
    </w:p>
    <w:p w:rsidR="00CC22C0" w:rsidRPr="00CC22C0" w:rsidRDefault="00CC22C0" w:rsidP="00CC22C0">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u w:val="single"/>
          <w:lang w:eastAsia="ru-RU"/>
        </w:rPr>
        <w:t>Публичные призывы к осуществлению террористической деятельности или публичное оправдание терроризма</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трех лет либо лишением свободы на срок до четырех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w:t>
      </w:r>
      <w:proofErr w:type="gramStart"/>
      <w:r w:rsidRPr="00CC22C0">
        <w:rPr>
          <w:rFonts w:ascii="Times New Roman" w:eastAsia="Times New Roman" w:hAnsi="Times New Roman" w:cs="Times New Roman"/>
          <w:color w:val="000000"/>
          <w:sz w:val="28"/>
          <w:szCs w:val="28"/>
          <w:lang w:eastAsia="ru-RU"/>
        </w:rPr>
        <w:t>2.Уголовного</w:t>
      </w:r>
      <w:proofErr w:type="gramEnd"/>
      <w:r w:rsidRPr="00CC22C0">
        <w:rPr>
          <w:rFonts w:ascii="Times New Roman" w:eastAsia="Times New Roman" w:hAnsi="Times New Roman" w:cs="Times New Roman"/>
          <w:color w:val="000000"/>
          <w:sz w:val="28"/>
          <w:szCs w:val="28"/>
          <w:lang w:eastAsia="ru-RU"/>
        </w:rPr>
        <w:t xml:space="preserve"> кодекса Российской Федерации).</w:t>
      </w:r>
    </w:p>
    <w:p w:rsidR="00CC22C0" w:rsidRPr="00CC22C0" w:rsidRDefault="00CC22C0" w:rsidP="00CC22C0">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Заведомо ложное сообщение об акте терроризма</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CC22C0" w:rsidRPr="00CC22C0" w:rsidRDefault="00CC22C0" w:rsidP="00CC22C0">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Массовые беспорядки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lastRenderedPageBreak/>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w:t>
      </w:r>
      <w:r w:rsidRPr="00CC22C0">
        <w:rPr>
          <w:rFonts w:ascii="Times New Roman" w:eastAsia="Times New Roman" w:hAnsi="Times New Roman" w:cs="Times New Roman"/>
          <w:b/>
          <w:bCs/>
          <w:color w:val="000000"/>
          <w:sz w:val="28"/>
          <w:szCs w:val="28"/>
          <w:lang w:eastAsia="ru-RU"/>
        </w:rPr>
        <w:t>Хулиганство</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Хулиганство, то есть грубое нарушение общественного порядка, выражающее явное неуважение к обществу, совершенное:</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а) с применением оружия или предметов, используемых в качестве оружия;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б) по мотивам политической, идеологической, расовой, национальной или религиозной </w:t>
      </w:r>
      <w:proofErr w:type="gramStart"/>
      <w:r w:rsidRPr="00CC22C0">
        <w:rPr>
          <w:rFonts w:ascii="Times New Roman" w:eastAsia="Times New Roman" w:hAnsi="Times New Roman" w:cs="Times New Roman"/>
          <w:color w:val="000000"/>
          <w:sz w:val="28"/>
          <w:szCs w:val="28"/>
          <w:lang w:eastAsia="ru-RU"/>
        </w:rPr>
        <w:t>ненависти</w:t>
      </w:r>
      <w:proofErr w:type="gramEnd"/>
      <w:r w:rsidRPr="00CC22C0">
        <w:rPr>
          <w:rFonts w:ascii="Times New Roman" w:eastAsia="Times New Roman" w:hAnsi="Times New Roman" w:cs="Times New Roman"/>
          <w:color w:val="000000"/>
          <w:sz w:val="28"/>
          <w:szCs w:val="28"/>
          <w:lang w:eastAsia="ru-RU"/>
        </w:rPr>
        <w:t xml:space="preserve">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То же деяние, совершенное группой лиц по предварительному сговору или организованной группой либо связанное с сопротивлением представителю </w:t>
      </w:r>
      <w:proofErr w:type="gramStart"/>
      <w:r w:rsidRPr="00CC22C0">
        <w:rPr>
          <w:rFonts w:ascii="Times New Roman" w:eastAsia="Times New Roman" w:hAnsi="Times New Roman" w:cs="Times New Roman"/>
          <w:color w:val="000000"/>
          <w:sz w:val="28"/>
          <w:szCs w:val="28"/>
          <w:lang w:eastAsia="ru-RU"/>
        </w:rPr>
        <w:t>власти</w:t>
      </w:r>
      <w:proofErr w:type="gramEnd"/>
      <w:r w:rsidRPr="00CC22C0">
        <w:rPr>
          <w:rFonts w:ascii="Times New Roman" w:eastAsia="Times New Roman" w:hAnsi="Times New Roman" w:cs="Times New Roman"/>
          <w:color w:val="000000"/>
          <w:sz w:val="28"/>
          <w:szCs w:val="28"/>
          <w:lang w:eastAsia="ru-RU"/>
        </w:rPr>
        <w:t xml:space="preserve">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CC22C0" w:rsidRPr="00CC22C0" w:rsidRDefault="00CC22C0" w:rsidP="00CC22C0">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Публичные призывы к осуществлению экстремистской деятельности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двух лет, либо арестом на срок от четырех до шести месяцев, либо лишением свободы на срок до трех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lastRenderedPageBreak/>
        <w:t>• Организация экстремистского сообщества</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-наказываются штрафом в размере до двухсот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Участие в экстремистском сообществе — наказывается штрафом в размере до сорока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t>Примечания.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r w:rsidRPr="00CC22C0">
        <w:rPr>
          <w:rFonts w:ascii="Times New Roman" w:eastAsia="Times New Roman" w:hAnsi="Times New Roman" w:cs="Times New Roman"/>
          <w:color w:val="000000"/>
          <w:sz w:val="28"/>
          <w:szCs w:val="28"/>
          <w:lang w:eastAsia="ru-RU"/>
        </w:rPr>
        <w:lastRenderedPageBreak/>
        <w:t>Особенной части настоящего Кодекса и пунктом «е» части первой статьи 63 настоящего Кодекса (статья 282.</w:t>
      </w:r>
      <w:proofErr w:type="gramStart"/>
      <w:r w:rsidRPr="00CC22C0">
        <w:rPr>
          <w:rFonts w:ascii="Times New Roman" w:eastAsia="Times New Roman" w:hAnsi="Times New Roman" w:cs="Times New Roman"/>
          <w:color w:val="000000"/>
          <w:sz w:val="28"/>
          <w:szCs w:val="28"/>
          <w:lang w:eastAsia="ru-RU"/>
        </w:rPr>
        <w:t>1.Уголовного</w:t>
      </w:r>
      <w:proofErr w:type="gramEnd"/>
      <w:r w:rsidRPr="00CC22C0">
        <w:rPr>
          <w:rFonts w:ascii="Times New Roman" w:eastAsia="Times New Roman" w:hAnsi="Times New Roman" w:cs="Times New Roman"/>
          <w:color w:val="000000"/>
          <w:sz w:val="28"/>
          <w:szCs w:val="28"/>
          <w:lang w:eastAsia="ru-RU"/>
        </w:rPr>
        <w:t xml:space="preserve"> кодекса Российской Федерации).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b/>
          <w:bCs/>
          <w:color w:val="000000"/>
          <w:sz w:val="28"/>
          <w:szCs w:val="28"/>
          <w:lang w:eastAsia="ru-RU"/>
        </w:rPr>
        <w:t>• Организация деятельности экстремистской организации</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CC22C0">
        <w:rPr>
          <w:rFonts w:ascii="Times New Roman" w:eastAsia="Times New Roman" w:hAnsi="Times New Roman" w:cs="Times New Roman"/>
          <w:color w:val="000000"/>
          <w:sz w:val="28"/>
          <w:szCs w:val="28"/>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w:t>
      </w:r>
      <w:proofErr w:type="gramStart"/>
      <w:r w:rsidRPr="00CC22C0">
        <w:rPr>
          <w:rFonts w:ascii="Times New Roman" w:eastAsia="Times New Roman" w:hAnsi="Times New Roman" w:cs="Times New Roman"/>
          <w:color w:val="000000"/>
          <w:sz w:val="28"/>
          <w:szCs w:val="28"/>
          <w:lang w:eastAsia="ru-RU"/>
        </w:rPr>
        <w:t>иного дохода</w:t>
      </w:r>
      <w:proofErr w:type="gramEnd"/>
      <w:r w:rsidRPr="00CC22C0">
        <w:rPr>
          <w:rFonts w:ascii="Times New Roman" w:eastAsia="Times New Roman" w:hAnsi="Times New Roman" w:cs="Times New Roman"/>
          <w:color w:val="000000"/>
          <w:sz w:val="28"/>
          <w:szCs w:val="28"/>
          <w:lang w:eastAsia="ru-RU"/>
        </w:rPr>
        <w:t xml:space="preserve"> осужденного за период до восемнадцати месяцев, либо арестом на срок до четырех месяцев, либо лишением свободы на срок до двух лет.</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bookmarkStart w:id="0" w:name="_GoBack"/>
      <w:bookmarkEnd w:id="0"/>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roofErr w:type="gramStart"/>
      <w:r w:rsidRPr="00CC22C0">
        <w:rPr>
          <w:rFonts w:ascii="Times New Roman" w:eastAsia="Times New Roman" w:hAnsi="Times New Roman" w:cs="Times New Roman"/>
          <w:b/>
          <w:bCs/>
          <w:i/>
          <w:iCs/>
          <w:color w:val="000000"/>
          <w:sz w:val="28"/>
          <w:szCs w:val="28"/>
          <w:u w:val="single"/>
          <w:lang w:eastAsia="ru-RU"/>
        </w:rPr>
        <w:t>Телефоны</w:t>
      </w:r>
      <w:proofErr w:type="gramEnd"/>
      <w:r w:rsidRPr="00CC22C0">
        <w:rPr>
          <w:rFonts w:ascii="Times New Roman" w:eastAsia="Times New Roman" w:hAnsi="Times New Roman" w:cs="Times New Roman"/>
          <w:b/>
          <w:bCs/>
          <w:i/>
          <w:iCs/>
          <w:color w:val="000000"/>
          <w:sz w:val="28"/>
          <w:szCs w:val="28"/>
          <w:u w:val="single"/>
          <w:lang w:eastAsia="ru-RU"/>
        </w:rPr>
        <w:t xml:space="preserve"> по которым вы можете сообщить о фактах террористических угроз или другую информацию о противоправных действиях:</w:t>
      </w:r>
    </w:p>
    <w:p w:rsidR="00CC22C0" w:rsidRPr="00CC22C0" w:rsidRDefault="00CC22C0" w:rsidP="00CC22C0">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CC22C0">
        <w:rPr>
          <w:rFonts w:ascii="Times New Roman" w:eastAsia="Times New Roman" w:hAnsi="Times New Roman" w:cs="Times New Roman"/>
          <w:b/>
          <w:bCs/>
          <w:color w:val="000000"/>
          <w:sz w:val="28"/>
          <w:szCs w:val="28"/>
          <w:lang w:eastAsia="ru-RU"/>
        </w:rPr>
        <w:t xml:space="preserve">Телефон доверия </w:t>
      </w:r>
      <w:r>
        <w:rPr>
          <w:rFonts w:ascii="Times New Roman" w:eastAsia="Times New Roman" w:hAnsi="Times New Roman" w:cs="Times New Roman"/>
          <w:b/>
          <w:bCs/>
          <w:color w:val="000000"/>
          <w:sz w:val="28"/>
          <w:szCs w:val="28"/>
          <w:lang w:eastAsia="ru-RU"/>
        </w:rPr>
        <w:t>У</w:t>
      </w:r>
      <w:r w:rsidRPr="00CC22C0">
        <w:rPr>
          <w:rFonts w:ascii="Times New Roman" w:eastAsia="Times New Roman" w:hAnsi="Times New Roman" w:cs="Times New Roman"/>
          <w:b/>
          <w:bCs/>
          <w:color w:val="000000"/>
          <w:sz w:val="28"/>
          <w:szCs w:val="28"/>
          <w:lang w:eastAsia="ru-RU"/>
        </w:rPr>
        <w:t>ФСБ России</w:t>
      </w:r>
      <w:r>
        <w:rPr>
          <w:rFonts w:ascii="Times New Roman" w:eastAsia="Times New Roman" w:hAnsi="Times New Roman" w:cs="Times New Roman"/>
          <w:b/>
          <w:bCs/>
          <w:color w:val="000000"/>
          <w:sz w:val="28"/>
          <w:szCs w:val="28"/>
          <w:lang w:eastAsia="ru-RU"/>
        </w:rPr>
        <w:t xml:space="preserve"> по Республике </w:t>
      </w:r>
      <w:proofErr w:type="gramStart"/>
      <w:r>
        <w:rPr>
          <w:rFonts w:ascii="Times New Roman" w:eastAsia="Times New Roman" w:hAnsi="Times New Roman" w:cs="Times New Roman"/>
          <w:b/>
          <w:bCs/>
          <w:color w:val="000000"/>
          <w:sz w:val="28"/>
          <w:szCs w:val="28"/>
          <w:lang w:eastAsia="ru-RU"/>
        </w:rPr>
        <w:t>Адыгея</w:t>
      </w:r>
      <w:r>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w:t>
      </w:r>
      <w:r w:rsidRPr="00CC22C0">
        <w:rPr>
          <w:rFonts w:ascii="Times New Roman" w:hAnsi="Times New Roman" w:cs="Times New Roman"/>
          <w:b/>
          <w:sz w:val="28"/>
          <w:szCs w:val="28"/>
          <w:shd w:val="clear" w:color="auto" w:fill="FFFFFF"/>
        </w:rPr>
        <w:t>8772</w:t>
      </w:r>
      <w:proofErr w:type="gramEnd"/>
      <w:r w:rsidRPr="00CC22C0">
        <w:rPr>
          <w:rFonts w:ascii="Times New Roman" w:hAnsi="Times New Roman" w:cs="Times New Roman"/>
          <w:b/>
          <w:sz w:val="28"/>
          <w:szCs w:val="28"/>
          <w:shd w:val="clear" w:color="auto" w:fill="FFFFFF"/>
        </w:rPr>
        <w:t> 52</w:t>
      </w:r>
      <w:r w:rsidRPr="00CC22C0">
        <w:rPr>
          <w:rFonts w:ascii="Times New Roman" w:hAnsi="Times New Roman" w:cs="Times New Roman"/>
          <w:b/>
          <w:sz w:val="28"/>
          <w:szCs w:val="28"/>
          <w:shd w:val="clear" w:color="auto" w:fill="FFFFFF"/>
        </w:rPr>
        <w:noBreakHyphen/>
        <w:t>17-80</w:t>
      </w:r>
    </w:p>
    <w:p w:rsidR="00CC22C0" w:rsidRDefault="00CC22C0" w:rsidP="00CC22C0">
      <w:pPr>
        <w:shd w:val="clear" w:color="auto" w:fill="FFFFFF"/>
        <w:spacing w:after="257" w:line="240" w:lineRule="auto"/>
        <w:ind w:firstLine="708"/>
        <w:textAlignment w:val="baseline"/>
        <w:rPr>
          <w:rFonts w:ascii="Times New Roman" w:hAnsi="Times New Roman" w:cs="Times New Roman"/>
          <w:b/>
          <w:sz w:val="28"/>
          <w:szCs w:val="28"/>
        </w:rPr>
      </w:pPr>
      <w:r>
        <w:rPr>
          <w:rFonts w:ascii="Times New Roman" w:hAnsi="Times New Roman" w:cs="Times New Roman"/>
          <w:b/>
          <w:sz w:val="28"/>
          <w:szCs w:val="28"/>
        </w:rPr>
        <w:t>О</w:t>
      </w:r>
      <w:r w:rsidRPr="00CC22C0">
        <w:rPr>
          <w:rFonts w:ascii="Times New Roman" w:hAnsi="Times New Roman" w:cs="Times New Roman"/>
          <w:b/>
          <w:sz w:val="28"/>
          <w:szCs w:val="28"/>
        </w:rPr>
        <w:t xml:space="preserve">тдел полиции а. Хакуринохабль Межмуниципального отдела МВД России «Кошехабльский» по телефону 02; 9-22-58 </w:t>
      </w:r>
    </w:p>
    <w:p w:rsidR="00CC22C0" w:rsidRDefault="00CC22C0" w:rsidP="00CC22C0">
      <w:pPr>
        <w:shd w:val="clear" w:color="auto" w:fill="FFFFFF"/>
        <w:spacing w:after="257" w:line="240" w:lineRule="auto"/>
        <w:ind w:firstLine="708"/>
        <w:textAlignment w:val="baseline"/>
        <w:rPr>
          <w:rFonts w:ascii="Times New Roman" w:hAnsi="Times New Roman" w:cs="Times New Roman"/>
          <w:b/>
          <w:sz w:val="28"/>
          <w:szCs w:val="28"/>
        </w:rPr>
      </w:pPr>
      <w:r>
        <w:rPr>
          <w:rFonts w:ascii="Times New Roman" w:hAnsi="Times New Roman" w:cs="Times New Roman"/>
          <w:b/>
          <w:sz w:val="28"/>
          <w:szCs w:val="28"/>
        </w:rPr>
        <w:t>Т</w:t>
      </w:r>
      <w:r w:rsidRPr="00CC22C0">
        <w:rPr>
          <w:rFonts w:ascii="Times New Roman" w:hAnsi="Times New Roman" w:cs="Times New Roman"/>
          <w:b/>
          <w:sz w:val="28"/>
          <w:szCs w:val="28"/>
        </w:rPr>
        <w:t xml:space="preserve">елефон доверия антитеррористической комиссии МО «Шовгеновский район» </w:t>
      </w:r>
      <w:r>
        <w:rPr>
          <w:rFonts w:ascii="Times New Roman" w:hAnsi="Times New Roman" w:cs="Times New Roman"/>
          <w:b/>
          <w:sz w:val="28"/>
          <w:szCs w:val="28"/>
        </w:rPr>
        <w:t>9-21-74</w:t>
      </w:r>
    </w:p>
    <w:p w:rsidR="00CC22C0" w:rsidRPr="00CC22C0" w:rsidRDefault="00CC22C0" w:rsidP="00CC22C0">
      <w:pPr>
        <w:shd w:val="clear" w:color="auto" w:fill="FFFFFF"/>
        <w:spacing w:after="257" w:line="240" w:lineRule="auto"/>
        <w:ind w:firstLine="708"/>
        <w:textAlignment w:val="baseline"/>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Телефон </w:t>
      </w:r>
      <w:r w:rsidRPr="00CC22C0">
        <w:rPr>
          <w:rFonts w:ascii="Times New Roman" w:hAnsi="Times New Roman" w:cs="Times New Roman"/>
          <w:b/>
          <w:sz w:val="28"/>
          <w:szCs w:val="28"/>
        </w:rPr>
        <w:t>ЕДДС Шовгеновского района 9-21-12.</w:t>
      </w:r>
    </w:p>
    <w:p w:rsidR="00C61FD3" w:rsidRPr="00CC22C0" w:rsidRDefault="00C61FD3" w:rsidP="00CC22C0">
      <w:pPr>
        <w:jc w:val="both"/>
        <w:rPr>
          <w:rFonts w:ascii="Times New Roman" w:hAnsi="Times New Roman" w:cs="Times New Roman"/>
          <w:sz w:val="28"/>
          <w:szCs w:val="28"/>
        </w:rPr>
      </w:pPr>
    </w:p>
    <w:sectPr w:rsidR="00C61FD3" w:rsidRPr="00CC2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14A"/>
    <w:multiLevelType w:val="multilevel"/>
    <w:tmpl w:val="C4B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62B57"/>
    <w:multiLevelType w:val="multilevel"/>
    <w:tmpl w:val="DD2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4F2B41"/>
    <w:multiLevelType w:val="multilevel"/>
    <w:tmpl w:val="418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433D8"/>
    <w:multiLevelType w:val="multilevel"/>
    <w:tmpl w:val="46E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C2702F"/>
    <w:multiLevelType w:val="multilevel"/>
    <w:tmpl w:val="1F0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C26AE"/>
    <w:multiLevelType w:val="multilevel"/>
    <w:tmpl w:val="428A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0A48E9"/>
    <w:multiLevelType w:val="multilevel"/>
    <w:tmpl w:val="9828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62748D"/>
    <w:multiLevelType w:val="multilevel"/>
    <w:tmpl w:val="3588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91F17"/>
    <w:multiLevelType w:val="multilevel"/>
    <w:tmpl w:val="E70C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EB602C"/>
    <w:multiLevelType w:val="multilevel"/>
    <w:tmpl w:val="84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006A1A"/>
    <w:multiLevelType w:val="multilevel"/>
    <w:tmpl w:val="80D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4C27A9"/>
    <w:multiLevelType w:val="multilevel"/>
    <w:tmpl w:val="8C36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BC4424"/>
    <w:multiLevelType w:val="multilevel"/>
    <w:tmpl w:val="B5E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4"/>
  </w:num>
  <w:num w:numId="4">
    <w:abstractNumId w:val="6"/>
  </w:num>
  <w:num w:numId="5">
    <w:abstractNumId w:val="12"/>
  </w:num>
  <w:num w:numId="6">
    <w:abstractNumId w:val="7"/>
  </w:num>
  <w:num w:numId="7">
    <w:abstractNumId w:val="10"/>
  </w:num>
  <w:num w:numId="8">
    <w:abstractNumId w:val="8"/>
  </w:num>
  <w:num w:numId="9">
    <w:abstractNumId w:val="2"/>
  </w:num>
  <w:num w:numId="10">
    <w:abstractNumId w:val="11"/>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7B"/>
    <w:rsid w:val="00310E7B"/>
    <w:rsid w:val="00C61FD3"/>
    <w:rsid w:val="00CC2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424F"/>
  <w15:chartTrackingRefBased/>
  <w15:docId w15:val="{13169AE1-5AED-4537-8691-9F9DE0BE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2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2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2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2C0"/>
    <w:rPr>
      <w:b/>
      <w:bCs/>
    </w:rPr>
  </w:style>
  <w:style w:type="character" w:styleId="a5">
    <w:name w:val="Emphasis"/>
    <w:basedOn w:val="a0"/>
    <w:uiPriority w:val="20"/>
    <w:qFormat/>
    <w:rsid w:val="00CC2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3742</Words>
  <Characters>21333</Characters>
  <Application>Microsoft Office Word</Application>
  <DocSecurity>0</DocSecurity>
  <Lines>177</Lines>
  <Paragraphs>50</Paragraphs>
  <ScaleCrop>false</ScaleCrop>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2019-05-23T07:15:00Z</dcterms:created>
  <dcterms:modified xsi:type="dcterms:W3CDTF">2019-05-23T07:23:00Z</dcterms:modified>
</cp:coreProperties>
</file>