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61" w:rsidRDefault="00682E61" w:rsidP="00682E61">
      <w:pPr>
        <w:autoSpaceDE w:val="0"/>
        <w:autoSpaceDN w:val="0"/>
        <w:adjustRightInd w:val="0"/>
        <w:ind w:firstLine="540"/>
        <w:jc w:val="center"/>
        <w:rPr>
          <w:b/>
          <w:color w:val="auto"/>
        </w:rPr>
      </w:pPr>
      <w:r w:rsidRPr="00682E61">
        <w:rPr>
          <w:b/>
          <w:color w:val="auto"/>
        </w:rPr>
        <w:t>Памятка получателю потребительского кредита</w:t>
      </w:r>
    </w:p>
    <w:p w:rsidR="00682E61" w:rsidRPr="00682E61" w:rsidRDefault="00682E61" w:rsidP="00682E61">
      <w:pPr>
        <w:autoSpaceDE w:val="0"/>
        <w:autoSpaceDN w:val="0"/>
        <w:adjustRightInd w:val="0"/>
        <w:ind w:firstLine="540"/>
        <w:jc w:val="center"/>
        <w:rPr>
          <w:b/>
          <w:color w:val="auto"/>
        </w:rPr>
      </w:pPr>
      <w:bookmarkStart w:id="0" w:name="_GoBack"/>
      <w:bookmarkEnd w:id="0"/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</w:rPr>
        <w:t xml:space="preserve">С 1 июля 2014 года вступил в силу Федеральный закон от 21.12.2013 № 353-ФЗ «О потребительском кредите (займе)» (далее Закон №353-ФЗ). Данный закон </w:t>
      </w:r>
      <w:proofErr w:type="spellStart"/>
      <w:r>
        <w:rPr>
          <w:color w:val="auto"/>
        </w:rPr>
        <w:t>принес</w:t>
      </w:r>
      <w:proofErr w:type="spellEnd"/>
      <w:r>
        <w:rPr>
          <w:color w:val="auto"/>
        </w:rPr>
        <w:t xml:space="preserve"> новые правила кредитования, которые необходимо знать любому потребителю, не исключающему для себя возможности стать </w:t>
      </w:r>
      <w:proofErr w:type="spellStart"/>
      <w:r>
        <w:rPr>
          <w:color w:val="auto"/>
        </w:rPr>
        <w:t>заемщиком</w:t>
      </w:r>
      <w:proofErr w:type="spellEnd"/>
      <w:r>
        <w:rPr>
          <w:color w:val="auto"/>
        </w:rPr>
        <w:t xml:space="preserve"> в кредитной организации.</w:t>
      </w: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proofErr w:type="gramStart"/>
      <w:r>
        <w:rPr>
          <w:b/>
          <w:color w:val="auto"/>
        </w:rPr>
        <w:t xml:space="preserve">Потребительский кредит </w:t>
      </w:r>
      <w:r>
        <w:rPr>
          <w:color w:val="auto"/>
        </w:rPr>
        <w:t xml:space="preserve"> -  денежные средства, предоставленные кредитором </w:t>
      </w:r>
      <w:proofErr w:type="spellStart"/>
      <w:r>
        <w:rPr>
          <w:color w:val="auto"/>
        </w:rPr>
        <w:t>заемщику</w:t>
      </w:r>
      <w:proofErr w:type="spellEnd"/>
      <w:r>
        <w:rPr>
          <w:color w:val="auto"/>
        </w:rPr>
        <w:t xml:space="preserve"> на основании кредитного договора, договора займа, в том числе с использованием электронных средств платежа, в целях, не связанных с осуществлением предпринимательской деятельности (далее - договор потребительского кредита, в том числе с лимитом кредитования.  </w:t>
      </w:r>
      <w:proofErr w:type="gramEnd"/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</w:rPr>
        <w:t xml:space="preserve">Договор потребительского кредита состоит из общих условий и индивидуальных условий, а также  может содержать элементы других договоров. </w:t>
      </w: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b/>
          <w:color w:val="auto"/>
        </w:rPr>
      </w:pPr>
      <w:r>
        <w:rPr>
          <w:b/>
          <w:color w:val="auto"/>
        </w:rPr>
        <w:t>Общие условия договора</w:t>
      </w:r>
      <w:r>
        <w:rPr>
          <w:color w:val="auto"/>
        </w:rPr>
        <w:t xml:space="preserve"> потребительского кредита устанавливаются кредитором в одностороннем порядке в целях многократного применения. К ним относятся: наименование кредитора, место нахождения, контактный телефон, официальный сайт в информационно-телекоммуникационной сети «Интернет», номер лицензии на осуществление банковских операций, требования к </w:t>
      </w:r>
      <w:proofErr w:type="spellStart"/>
      <w:r>
        <w:rPr>
          <w:color w:val="auto"/>
        </w:rPr>
        <w:t>заемщику</w:t>
      </w:r>
      <w:proofErr w:type="spellEnd"/>
      <w:r>
        <w:rPr>
          <w:color w:val="auto"/>
        </w:rPr>
        <w:t xml:space="preserve">, которые установлены </w:t>
      </w:r>
      <w:proofErr w:type="gramStart"/>
      <w:r>
        <w:rPr>
          <w:color w:val="auto"/>
        </w:rPr>
        <w:t>кредитором</w:t>
      </w:r>
      <w:proofErr w:type="gramEnd"/>
      <w:r>
        <w:rPr>
          <w:color w:val="auto"/>
        </w:rPr>
        <w:t xml:space="preserve"> и выполнение которых является обязательным для предоставления потребительского кредита и др. Общие условия договора размещаются в общедоступных для потенциальных </w:t>
      </w:r>
      <w:proofErr w:type="spellStart"/>
      <w:r>
        <w:rPr>
          <w:color w:val="auto"/>
        </w:rPr>
        <w:t>заемщиков</w:t>
      </w:r>
      <w:proofErr w:type="spellEnd"/>
      <w:r>
        <w:rPr>
          <w:color w:val="auto"/>
        </w:rPr>
        <w:t xml:space="preserve"> местах (сети «Интернет», стендах учреждения, в местах </w:t>
      </w:r>
      <w:proofErr w:type="spellStart"/>
      <w:r>
        <w:rPr>
          <w:color w:val="auto"/>
        </w:rPr>
        <w:t>приема</w:t>
      </w:r>
      <w:proofErr w:type="spellEnd"/>
      <w:r>
        <w:rPr>
          <w:color w:val="auto"/>
        </w:rPr>
        <w:t xml:space="preserve"> заявлений). По запросу </w:t>
      </w:r>
      <w:proofErr w:type="spellStart"/>
      <w:r>
        <w:rPr>
          <w:color w:val="auto"/>
        </w:rPr>
        <w:t>заемщика</w:t>
      </w:r>
      <w:proofErr w:type="spellEnd"/>
      <w:r>
        <w:rPr>
          <w:color w:val="auto"/>
        </w:rPr>
        <w:t xml:space="preserve"> общие условия договора предоставляются кредитором бесплатно или за плату не превышающую затрат на их изготовление. </w:t>
      </w:r>
      <w:r>
        <w:rPr>
          <w:b/>
          <w:color w:val="auto"/>
        </w:rPr>
        <w:t xml:space="preserve">Общие условия договора потребительского кредита  не должны содержать обязанность </w:t>
      </w:r>
      <w:proofErr w:type="spellStart"/>
      <w:r>
        <w:rPr>
          <w:b/>
          <w:color w:val="auto"/>
        </w:rPr>
        <w:t>заемщика</w:t>
      </w:r>
      <w:proofErr w:type="spellEnd"/>
      <w:r>
        <w:rPr>
          <w:b/>
          <w:color w:val="auto"/>
        </w:rPr>
        <w:t xml:space="preserve"> заключить другие договоры либо пользоваться услугами кредитора или третьих лиц за плату.</w:t>
      </w: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b/>
          <w:color w:val="auto"/>
        </w:rPr>
        <w:t>Индивидуальные условия договора</w:t>
      </w:r>
      <w:r>
        <w:rPr>
          <w:color w:val="auto"/>
        </w:rPr>
        <w:t xml:space="preserve"> потребительского кредита  согласовываются кредитором и </w:t>
      </w:r>
      <w:proofErr w:type="spellStart"/>
      <w:r>
        <w:rPr>
          <w:color w:val="auto"/>
        </w:rPr>
        <w:t>заемщиком</w:t>
      </w:r>
      <w:proofErr w:type="spellEnd"/>
      <w:r>
        <w:rPr>
          <w:color w:val="auto"/>
        </w:rPr>
        <w:t xml:space="preserve"> индивидуально и включают в себя следующие условия: сумму потребительского кредита, срок действия договора, процентную ставку, количество, размер и периодичность платежей </w:t>
      </w:r>
      <w:proofErr w:type="spellStart"/>
      <w:r>
        <w:rPr>
          <w:color w:val="auto"/>
        </w:rPr>
        <w:t>заемщика</w:t>
      </w:r>
      <w:proofErr w:type="spellEnd"/>
      <w:r>
        <w:rPr>
          <w:color w:val="auto"/>
        </w:rPr>
        <w:t xml:space="preserve">, а также иные условия в соответствии с ч. 9 ст. 5 Закона № 353-ФЗ. Индивидуальные условия договора потребительского кредита отражаются в виде таблицы, </w:t>
      </w:r>
      <w:hyperlink r:id="rId5" w:history="1">
        <w:r>
          <w:rPr>
            <w:rStyle w:val="a3"/>
            <w:color w:val="auto"/>
            <w:u w:val="none"/>
          </w:rPr>
          <w:t>форма</w:t>
        </w:r>
      </w:hyperlink>
      <w:r>
        <w:rPr>
          <w:color w:val="auto"/>
        </w:rPr>
        <w:t xml:space="preserve"> которой установлена нормативным актом Банка России, должны предоставляться на листах с </w:t>
      </w:r>
      <w:proofErr w:type="spellStart"/>
      <w:r>
        <w:rPr>
          <w:color w:val="auto"/>
        </w:rPr>
        <w:t>четким</w:t>
      </w:r>
      <w:proofErr w:type="spellEnd"/>
      <w:r>
        <w:rPr>
          <w:color w:val="auto"/>
        </w:rPr>
        <w:t xml:space="preserve">, хорошо читаемым шрифтом. Договор потребительского кредита считается </w:t>
      </w:r>
      <w:proofErr w:type="spellStart"/>
      <w:r>
        <w:rPr>
          <w:color w:val="auto"/>
        </w:rPr>
        <w:t>заключенным</w:t>
      </w:r>
      <w:proofErr w:type="spellEnd"/>
      <w:r>
        <w:rPr>
          <w:color w:val="auto"/>
        </w:rPr>
        <w:t xml:space="preserve">, если между сторонами договора достигнуто согласие по всем индивидуальным условиям договора, указанным в </w:t>
      </w:r>
      <w:hyperlink r:id="rId6" w:history="1">
        <w:r>
          <w:rPr>
            <w:rStyle w:val="a3"/>
            <w:color w:val="auto"/>
            <w:u w:val="none"/>
          </w:rPr>
          <w:t>ч. 9 ст. 5</w:t>
        </w:r>
      </w:hyperlink>
      <w:r>
        <w:rPr>
          <w:color w:val="auto"/>
        </w:rPr>
        <w:t xml:space="preserve"> Закона № 353-ФЗ.</w:t>
      </w: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Если общие условия договора потребительского кредита противоречат индивидуальным условиям договора потребительского кредита, применяются индивидуальные условия договора потребительского кредита.</w:t>
      </w:r>
    </w:p>
    <w:p w:rsidR="00420DC1" w:rsidRDefault="00420DC1" w:rsidP="00420DC1">
      <w:pPr>
        <w:autoSpaceDE w:val="0"/>
        <w:autoSpaceDN w:val="0"/>
        <w:adjustRightInd w:val="0"/>
        <w:ind w:firstLine="540"/>
        <w:rPr>
          <w:b/>
          <w:bCs/>
          <w:color w:val="auto"/>
        </w:rPr>
      </w:pPr>
      <w:r>
        <w:rPr>
          <w:b/>
          <w:bCs/>
          <w:color w:val="auto"/>
        </w:rPr>
        <w:t>Кредитор не имеет права включать в условия договора:</w:t>
      </w: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b/>
          <w:color w:val="auto"/>
        </w:rPr>
      </w:pPr>
      <w:r>
        <w:rPr>
          <w:b/>
          <w:color w:val="auto"/>
        </w:rPr>
        <w:lastRenderedPageBreak/>
        <w:t xml:space="preserve">- </w:t>
      </w:r>
      <w:r>
        <w:rPr>
          <w:color w:val="auto"/>
        </w:rPr>
        <w:t xml:space="preserve">условие о передаче кредитору в качестве обеспечения исполнения обязательств по договору потребительского кредита всей суммы потребительского кредита или </w:t>
      </w:r>
      <w:proofErr w:type="spellStart"/>
      <w:r>
        <w:rPr>
          <w:color w:val="auto"/>
        </w:rPr>
        <w:t>ее</w:t>
      </w:r>
      <w:proofErr w:type="spellEnd"/>
      <w:r>
        <w:rPr>
          <w:color w:val="auto"/>
        </w:rPr>
        <w:t xml:space="preserve"> части;</w:t>
      </w:r>
      <w:r>
        <w:rPr>
          <w:b/>
          <w:color w:val="auto"/>
        </w:rPr>
        <w:t xml:space="preserve"> </w:t>
      </w: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b/>
          <w:color w:val="auto"/>
        </w:rPr>
      </w:pPr>
      <w:proofErr w:type="gramStart"/>
      <w:r>
        <w:rPr>
          <w:b/>
          <w:color w:val="auto"/>
        </w:rPr>
        <w:t xml:space="preserve">- </w:t>
      </w:r>
      <w:r>
        <w:rPr>
          <w:color w:val="auto"/>
        </w:rPr>
        <w:t xml:space="preserve">условие о выдаче кредитором </w:t>
      </w:r>
      <w:proofErr w:type="spellStart"/>
      <w:r>
        <w:rPr>
          <w:color w:val="auto"/>
        </w:rPr>
        <w:t>заемщику</w:t>
      </w:r>
      <w:proofErr w:type="spellEnd"/>
      <w:r>
        <w:rPr>
          <w:color w:val="auto"/>
        </w:rPr>
        <w:t xml:space="preserve"> нового потребительского кредита в целях погашения имеющейся задолженности перед кредитором без заключения нового договора потребительского кредита после даты возникновения такой задолженности;</w:t>
      </w:r>
      <w:r>
        <w:rPr>
          <w:b/>
          <w:color w:val="auto"/>
        </w:rPr>
        <w:t xml:space="preserve"> </w:t>
      </w:r>
      <w:proofErr w:type="gramEnd"/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b/>
          <w:color w:val="auto"/>
        </w:rPr>
        <w:t xml:space="preserve">- </w:t>
      </w:r>
      <w:r>
        <w:rPr>
          <w:color w:val="auto"/>
        </w:rPr>
        <w:t xml:space="preserve">условия, устанавливающие обязанность </w:t>
      </w:r>
      <w:proofErr w:type="spellStart"/>
      <w:r>
        <w:rPr>
          <w:color w:val="auto"/>
        </w:rPr>
        <w:t>заемщика</w:t>
      </w:r>
      <w:proofErr w:type="spellEnd"/>
      <w:r>
        <w:rPr>
          <w:color w:val="auto"/>
        </w:rPr>
        <w:t xml:space="preserve"> пользоваться услугами третьих лиц в связи с исполнением денежных обязательств </w:t>
      </w:r>
      <w:proofErr w:type="spellStart"/>
      <w:r>
        <w:rPr>
          <w:color w:val="auto"/>
        </w:rPr>
        <w:t>заемщика</w:t>
      </w:r>
      <w:proofErr w:type="spellEnd"/>
      <w:r>
        <w:rPr>
          <w:color w:val="auto"/>
        </w:rPr>
        <w:t xml:space="preserve"> по договору потребительского кредита (займа) за отдельную плату.</w:t>
      </w: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b/>
          <w:color w:val="auto"/>
        </w:rPr>
      </w:pPr>
      <w:r>
        <w:rPr>
          <w:b/>
          <w:color w:val="auto"/>
        </w:rPr>
        <w:t>Кредитору запрещается:</w:t>
      </w: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bCs/>
          <w:color w:val="auto"/>
        </w:rPr>
      </w:pPr>
      <w:r>
        <w:rPr>
          <w:bCs/>
          <w:color w:val="auto"/>
        </w:rPr>
        <w:t xml:space="preserve">-  взымать плату за открытие и обслуживание банковского счета связанное с исполнением обязательств по договору потребительского кредита, включая выдачу и зачисление на </w:t>
      </w:r>
      <w:proofErr w:type="spellStart"/>
      <w:r>
        <w:rPr>
          <w:bCs/>
          <w:color w:val="auto"/>
        </w:rPr>
        <w:t>счет</w:t>
      </w:r>
      <w:proofErr w:type="spellEnd"/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заемщика</w:t>
      </w:r>
      <w:proofErr w:type="spellEnd"/>
      <w:r>
        <w:rPr>
          <w:bCs/>
          <w:color w:val="auto"/>
        </w:rPr>
        <w:t xml:space="preserve"> потребительского кредита;</w:t>
      </w: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bCs/>
          <w:color w:val="auto"/>
        </w:rPr>
        <w:t>-</w:t>
      </w:r>
      <w:r>
        <w:rPr>
          <w:color w:val="auto"/>
        </w:rPr>
        <w:t xml:space="preserve"> устанавливать вознаграждения за исполнение обязанностей, возложенных на кредитора нормативными правовыми актами Российской Федерации, а также за услуги, оказывая которые кредитор действует исключительно в собственных интересах и в результате предоставления которых не </w:t>
      </w:r>
      <w:proofErr w:type="spellStart"/>
      <w:r>
        <w:rPr>
          <w:color w:val="auto"/>
        </w:rPr>
        <w:t>создается</w:t>
      </w:r>
      <w:proofErr w:type="spellEnd"/>
      <w:r>
        <w:rPr>
          <w:color w:val="auto"/>
        </w:rPr>
        <w:t xml:space="preserve"> отдельное имущественное благо для </w:t>
      </w:r>
      <w:proofErr w:type="spellStart"/>
      <w:r>
        <w:rPr>
          <w:color w:val="auto"/>
        </w:rPr>
        <w:t>заемщика</w:t>
      </w:r>
      <w:proofErr w:type="spellEnd"/>
      <w:r>
        <w:rPr>
          <w:color w:val="auto"/>
        </w:rPr>
        <w:t>;</w:t>
      </w: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</w:rPr>
        <w:t xml:space="preserve">- устанавливать в договоре полную стоимость потребительского </w:t>
      </w:r>
      <w:proofErr w:type="gramStart"/>
      <w:r>
        <w:rPr>
          <w:color w:val="auto"/>
        </w:rPr>
        <w:t>кредита</w:t>
      </w:r>
      <w:proofErr w:type="gramEnd"/>
      <w:r>
        <w:rPr>
          <w:color w:val="auto"/>
        </w:rPr>
        <w:t xml:space="preserve"> превышающую среднерыночное значение полной стоимости потребительского кредита (рассчитанное Банком России) соответствующей категории потребительского кредита, применяемое в соответствующем календарном квартале, </w:t>
      </w:r>
      <w:r>
        <w:rPr>
          <w:b/>
          <w:color w:val="auto"/>
        </w:rPr>
        <w:t>более чем на одну треть;</w:t>
      </w: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</w:rPr>
        <w:t xml:space="preserve">- устанавливать размер неустойки (штрафа, пени) за неисполнение или ненадлежащее исполнение </w:t>
      </w:r>
      <w:proofErr w:type="spellStart"/>
      <w:r>
        <w:rPr>
          <w:color w:val="auto"/>
        </w:rPr>
        <w:t>заемщиком</w:t>
      </w:r>
      <w:proofErr w:type="spellEnd"/>
      <w:r>
        <w:rPr>
          <w:color w:val="auto"/>
        </w:rPr>
        <w:t xml:space="preserve"> обязательств по возврату потребительского кредита и (или) уплате процентов на сумму потребительского кредита  более двадцати процентов годовых. </w:t>
      </w: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proofErr w:type="gramStart"/>
      <w:r>
        <w:rPr>
          <w:color w:val="auto"/>
        </w:rPr>
        <w:t xml:space="preserve">Надзор за соблюдением кредитными организациями и </w:t>
      </w:r>
      <w:proofErr w:type="spellStart"/>
      <w:r>
        <w:rPr>
          <w:color w:val="auto"/>
        </w:rPr>
        <w:t>некредитными</w:t>
      </w:r>
      <w:proofErr w:type="spellEnd"/>
      <w:r>
        <w:rPr>
          <w:color w:val="auto"/>
        </w:rPr>
        <w:t xml:space="preserve"> финансовыми организациями требований вышеуказанного Федерального закона осуществляет Банк России (п.1. ст. 16 .</w:t>
      </w:r>
      <w:proofErr w:type="gramEnd"/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420DC1" w:rsidRDefault="00420DC1" w:rsidP="00420DC1">
      <w:pPr>
        <w:autoSpaceDE w:val="0"/>
        <w:autoSpaceDN w:val="0"/>
        <w:adjustRightInd w:val="0"/>
        <w:jc w:val="both"/>
        <w:rPr>
          <w:color w:val="auto"/>
        </w:rPr>
      </w:pP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Кредитор вправе:</w:t>
      </w: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b/>
          <w:bCs/>
          <w:color w:val="auto"/>
        </w:rPr>
        <w:t>-</w:t>
      </w:r>
      <w:r>
        <w:rPr>
          <w:color w:val="auto"/>
        </w:rPr>
        <w:t xml:space="preserve"> уменьшить в одностороннем порядке постоянную процентную ставку;</w:t>
      </w: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</w:rPr>
        <w:t>- уменьшить или отменить плату за оказание услуг, предусмотренных индивидуальными условиями договора потребительского кредита;</w:t>
      </w: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</w:rPr>
        <w:t xml:space="preserve">- уменьшить размер неустойки (штрафа, пени) или отменить </w:t>
      </w:r>
      <w:proofErr w:type="spellStart"/>
      <w:r>
        <w:rPr>
          <w:color w:val="auto"/>
        </w:rPr>
        <w:t>ее</w:t>
      </w:r>
      <w:proofErr w:type="spellEnd"/>
      <w:r>
        <w:rPr>
          <w:color w:val="auto"/>
        </w:rPr>
        <w:t xml:space="preserve"> полностью или частично, а также установить период, в течение которого она не взимается, либо принять решение об отказе взимать неустойку (штраф, пеню);</w:t>
      </w: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</w:rPr>
        <w:t xml:space="preserve">- изменить общие условия договора потребительского кредита при условии, что это не </w:t>
      </w:r>
      <w:proofErr w:type="spellStart"/>
      <w:r>
        <w:rPr>
          <w:color w:val="auto"/>
        </w:rPr>
        <w:t>повлечет</w:t>
      </w:r>
      <w:proofErr w:type="spellEnd"/>
      <w:r>
        <w:rPr>
          <w:color w:val="auto"/>
        </w:rPr>
        <w:t xml:space="preserve"> за собой возникновение новых или увеличение размера существующих денежных обязательств </w:t>
      </w:r>
      <w:proofErr w:type="spellStart"/>
      <w:r>
        <w:rPr>
          <w:color w:val="auto"/>
        </w:rPr>
        <w:t>заемщика</w:t>
      </w:r>
      <w:proofErr w:type="spellEnd"/>
      <w:r>
        <w:rPr>
          <w:color w:val="auto"/>
        </w:rPr>
        <w:t xml:space="preserve"> по договору потребительского кредита;</w:t>
      </w: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proofErr w:type="gramStart"/>
      <w:r>
        <w:rPr>
          <w:color w:val="auto"/>
        </w:rPr>
        <w:lastRenderedPageBreak/>
        <w:t xml:space="preserve">- в договоре потребительского кредита, предусматривающем обязательное заключение </w:t>
      </w:r>
      <w:proofErr w:type="spellStart"/>
      <w:r>
        <w:rPr>
          <w:color w:val="auto"/>
        </w:rPr>
        <w:t>заемщиком</w:t>
      </w:r>
      <w:proofErr w:type="spellEnd"/>
      <w:r>
        <w:rPr>
          <w:color w:val="auto"/>
        </w:rPr>
        <w:t xml:space="preserve"> договора страхования, может быть предусмотрено, что в случае невыполнения </w:t>
      </w:r>
      <w:proofErr w:type="spellStart"/>
      <w:r>
        <w:rPr>
          <w:color w:val="auto"/>
        </w:rPr>
        <w:t>заемщиком</w:t>
      </w:r>
      <w:proofErr w:type="spellEnd"/>
      <w:r>
        <w:rPr>
          <w:color w:val="auto"/>
        </w:rPr>
        <w:t xml:space="preserve"> обязанности по страхованию свыше тридцати календарных дней кредитор вправе принять решение об увеличении размера процентной ставки по выданному потребительскому кредиту.</w:t>
      </w:r>
      <w:proofErr w:type="gramEnd"/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b/>
          <w:color w:val="auto"/>
        </w:rPr>
      </w:pPr>
      <w:r>
        <w:rPr>
          <w:b/>
          <w:color w:val="auto"/>
        </w:rPr>
        <w:t xml:space="preserve">Кредитор обязан сообщить (предоставить) </w:t>
      </w:r>
      <w:proofErr w:type="spellStart"/>
      <w:r>
        <w:rPr>
          <w:b/>
          <w:color w:val="auto"/>
        </w:rPr>
        <w:t>заемщику</w:t>
      </w:r>
      <w:proofErr w:type="spellEnd"/>
      <w:r>
        <w:rPr>
          <w:b/>
          <w:color w:val="auto"/>
        </w:rPr>
        <w:t>:</w:t>
      </w: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bCs/>
          <w:color w:val="auto"/>
        </w:rPr>
      </w:pPr>
      <w:r>
        <w:rPr>
          <w:bCs/>
          <w:color w:val="auto"/>
        </w:rPr>
        <w:t xml:space="preserve">- в случае, если сумма кредитного договора 100 000 рублей и более (в том числе если кредит  в иностранной валюте) кредитор обязан сообщить </w:t>
      </w:r>
      <w:proofErr w:type="spellStart"/>
      <w:r>
        <w:rPr>
          <w:bCs/>
          <w:color w:val="auto"/>
        </w:rPr>
        <w:t>заемщику</w:t>
      </w:r>
      <w:proofErr w:type="spellEnd"/>
      <w:r>
        <w:rPr>
          <w:bCs/>
          <w:color w:val="auto"/>
        </w:rPr>
        <w:t xml:space="preserve">, что, если в течение одного года общий размер платежей по всем имеющимся у </w:t>
      </w:r>
      <w:proofErr w:type="spellStart"/>
      <w:r>
        <w:rPr>
          <w:bCs/>
          <w:color w:val="auto"/>
        </w:rPr>
        <w:t>заемщика</w:t>
      </w:r>
      <w:proofErr w:type="spellEnd"/>
      <w:r>
        <w:rPr>
          <w:bCs/>
          <w:color w:val="auto"/>
        </w:rPr>
        <w:t xml:space="preserve"> на дату обращения к кредитору о предоставлении потребительского кредита  обязательствам по кредитным договорам, договорам займа, включая платежи по предоставляемому потребительскому кредиту</w:t>
      </w:r>
      <w:proofErr w:type="gramStart"/>
      <w:r>
        <w:rPr>
          <w:bCs/>
          <w:color w:val="auto"/>
        </w:rPr>
        <w:t xml:space="preserve"> ,</w:t>
      </w:r>
      <w:proofErr w:type="gramEnd"/>
      <w:r>
        <w:rPr>
          <w:bCs/>
          <w:color w:val="auto"/>
        </w:rPr>
        <w:t xml:space="preserve"> будет превышать пятьдесят процентов годового дохода </w:t>
      </w:r>
      <w:proofErr w:type="spellStart"/>
      <w:r>
        <w:rPr>
          <w:bCs/>
          <w:color w:val="auto"/>
        </w:rPr>
        <w:t>заемщика</w:t>
      </w:r>
      <w:proofErr w:type="spellEnd"/>
      <w:r>
        <w:rPr>
          <w:bCs/>
          <w:color w:val="auto"/>
        </w:rPr>
        <w:t xml:space="preserve">, для </w:t>
      </w:r>
      <w:proofErr w:type="spellStart"/>
      <w:r>
        <w:rPr>
          <w:bCs/>
          <w:color w:val="auto"/>
        </w:rPr>
        <w:t>заемщика</w:t>
      </w:r>
      <w:proofErr w:type="spellEnd"/>
      <w:r>
        <w:rPr>
          <w:bCs/>
          <w:color w:val="auto"/>
        </w:rPr>
        <w:t xml:space="preserve"> существует риск неисполнения им обязательств по договору потребительского кредита  и применения к нему штрафных санкций;</w:t>
      </w: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</w:rPr>
        <w:t xml:space="preserve">- в случае изменения общих условий договора кредитор обязан направить </w:t>
      </w:r>
      <w:proofErr w:type="spellStart"/>
      <w:r>
        <w:rPr>
          <w:color w:val="auto"/>
        </w:rPr>
        <w:t>заемщику</w:t>
      </w:r>
      <w:proofErr w:type="spellEnd"/>
      <w:r>
        <w:rPr>
          <w:color w:val="auto"/>
        </w:rPr>
        <w:t xml:space="preserve"> уведомление об изменении условий договора потребительского кредита</w:t>
      </w:r>
      <w:proofErr w:type="gramStart"/>
      <w:r>
        <w:rPr>
          <w:color w:val="auto"/>
        </w:rPr>
        <w:t xml:space="preserve"> ,</w:t>
      </w:r>
      <w:proofErr w:type="gramEnd"/>
      <w:r>
        <w:rPr>
          <w:color w:val="auto"/>
        </w:rPr>
        <w:t xml:space="preserve"> а в случае изменения размера предстоящих платежей также информацию о предстоящих платежах и обеспечить доступ к информации об изменении условий договора потребительского кредита;</w:t>
      </w: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bCs/>
          <w:color w:val="auto"/>
        </w:rPr>
      </w:pPr>
      <w:proofErr w:type="gramStart"/>
      <w:r>
        <w:rPr>
          <w:bCs/>
          <w:color w:val="auto"/>
        </w:rPr>
        <w:t xml:space="preserve">- предоставить </w:t>
      </w:r>
      <w:proofErr w:type="spellStart"/>
      <w:r>
        <w:rPr>
          <w:bCs/>
          <w:color w:val="auto"/>
        </w:rPr>
        <w:t>заемщику</w:t>
      </w:r>
      <w:proofErr w:type="spellEnd"/>
      <w:r>
        <w:rPr>
          <w:bCs/>
          <w:color w:val="auto"/>
        </w:rPr>
        <w:t xml:space="preserve"> информацию о способе бесплатного исполнения денежного обязательства по договору потребительского кредита в </w:t>
      </w:r>
      <w:proofErr w:type="spellStart"/>
      <w:r>
        <w:rPr>
          <w:bCs/>
          <w:color w:val="auto"/>
        </w:rPr>
        <w:t>населенном</w:t>
      </w:r>
      <w:proofErr w:type="spellEnd"/>
      <w:r>
        <w:rPr>
          <w:bCs/>
          <w:color w:val="auto"/>
        </w:rPr>
        <w:t xml:space="preserve"> пункте по месту получения </w:t>
      </w:r>
      <w:proofErr w:type="spellStart"/>
      <w:r>
        <w:rPr>
          <w:bCs/>
          <w:color w:val="auto"/>
        </w:rPr>
        <w:t>заемщиком</w:t>
      </w:r>
      <w:proofErr w:type="spellEnd"/>
      <w:r>
        <w:rPr>
          <w:bCs/>
          <w:color w:val="auto"/>
        </w:rPr>
        <w:t xml:space="preserve"> оферты (предложения заключить договор) или по указанному в договоре потребительского кредита месту нахождения </w:t>
      </w:r>
      <w:proofErr w:type="spellStart"/>
      <w:r>
        <w:rPr>
          <w:bCs/>
          <w:color w:val="auto"/>
        </w:rPr>
        <w:t>заемщика</w:t>
      </w:r>
      <w:proofErr w:type="spellEnd"/>
      <w:r>
        <w:rPr>
          <w:bCs/>
          <w:color w:val="auto"/>
        </w:rPr>
        <w:t>;</w:t>
      </w:r>
      <w:proofErr w:type="gramEnd"/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proofErr w:type="gramStart"/>
      <w:r>
        <w:rPr>
          <w:color w:val="auto"/>
        </w:rPr>
        <w:t xml:space="preserve">- </w:t>
      </w:r>
      <w:r>
        <w:rPr>
          <w:bCs/>
          <w:color w:val="auto"/>
        </w:rPr>
        <w:t xml:space="preserve">предоставить </w:t>
      </w:r>
      <w:proofErr w:type="spellStart"/>
      <w:r>
        <w:rPr>
          <w:bCs/>
          <w:color w:val="auto"/>
        </w:rPr>
        <w:t>заемщику</w:t>
      </w:r>
      <w:proofErr w:type="spellEnd"/>
      <w:r>
        <w:rPr>
          <w:bCs/>
          <w:color w:val="auto"/>
        </w:rPr>
        <w:t xml:space="preserve"> информацию </w:t>
      </w:r>
      <w:r>
        <w:rPr>
          <w:color w:val="auto"/>
        </w:rPr>
        <w:t xml:space="preserve">о суммах и датах платежей </w:t>
      </w:r>
      <w:proofErr w:type="spellStart"/>
      <w:r>
        <w:rPr>
          <w:color w:val="auto"/>
        </w:rPr>
        <w:t>заемщика</w:t>
      </w:r>
      <w:proofErr w:type="spellEnd"/>
      <w:r>
        <w:rPr>
          <w:color w:val="auto"/>
        </w:rPr>
        <w:t xml:space="preserve"> по договору потребительского кредита или порядке их определения с указанием отдельно сумм, направляемых на погашение основного долга, процентов и других платежей (далее - график платежей).</w:t>
      </w:r>
      <w:proofErr w:type="gramEnd"/>
      <w:r>
        <w:rPr>
          <w:color w:val="auto"/>
        </w:rPr>
        <w:t xml:space="preserve"> Данное требование не распространяется на случай предоставления потребительского кредита  с лимитом кредитования.</w:t>
      </w: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color w:val="auto"/>
        </w:rPr>
        <w:t xml:space="preserve">Хочется обратить особое внимание </w:t>
      </w:r>
      <w:proofErr w:type="spellStart"/>
      <w:r>
        <w:rPr>
          <w:color w:val="auto"/>
        </w:rPr>
        <w:t>заемщиков</w:t>
      </w:r>
      <w:proofErr w:type="spellEnd"/>
      <w:r>
        <w:rPr>
          <w:color w:val="auto"/>
        </w:rPr>
        <w:t xml:space="preserve"> на то, что формы кредитной документации у кредиторов обычно согласованы, утверждены и, к сожалению, редко подлежат корректировке в зависимости от пожеланий конкретного </w:t>
      </w:r>
      <w:proofErr w:type="spellStart"/>
      <w:r>
        <w:rPr>
          <w:color w:val="auto"/>
        </w:rPr>
        <w:t>заемщика</w:t>
      </w:r>
      <w:proofErr w:type="spellEnd"/>
      <w:r>
        <w:rPr>
          <w:color w:val="auto"/>
        </w:rPr>
        <w:t>. </w:t>
      </w:r>
    </w:p>
    <w:p w:rsidR="00420DC1" w:rsidRDefault="00420DC1" w:rsidP="00420DC1">
      <w:pPr>
        <w:autoSpaceDE w:val="0"/>
        <w:autoSpaceDN w:val="0"/>
        <w:adjustRightInd w:val="0"/>
        <w:ind w:firstLine="540"/>
        <w:jc w:val="both"/>
        <w:rPr>
          <w:b/>
          <w:color w:val="auto"/>
        </w:rPr>
      </w:pPr>
      <w:r>
        <w:rPr>
          <w:b/>
          <w:color w:val="auto"/>
        </w:rPr>
        <w:t xml:space="preserve">Однако, внимательное изучение как общих, так и индивидуальных условий кредитного договора избавит Вас  от неприятных сюрпризов в период кредитования, а также позволит выбрать </w:t>
      </w:r>
      <w:proofErr w:type="gramStart"/>
      <w:r>
        <w:rPr>
          <w:b/>
          <w:color w:val="auto"/>
        </w:rPr>
        <w:t>наиболее оптимальный</w:t>
      </w:r>
      <w:proofErr w:type="gramEnd"/>
      <w:r>
        <w:rPr>
          <w:b/>
          <w:color w:val="auto"/>
        </w:rPr>
        <w:t xml:space="preserve"> для Вас потребительский кредит. </w:t>
      </w:r>
    </w:p>
    <w:p w:rsidR="00AB28F1" w:rsidRDefault="00AB28F1"/>
    <w:sectPr w:rsidR="00AB28F1" w:rsidSect="00682E6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DC1"/>
    <w:rsid w:val="00420DC1"/>
    <w:rsid w:val="00682E61"/>
    <w:rsid w:val="00AB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C1"/>
    <w:pPr>
      <w:spacing w:after="0" w:line="240" w:lineRule="auto"/>
    </w:pPr>
    <w:rPr>
      <w:rFonts w:ascii="Times New Roman" w:eastAsia="Times New Roman" w:hAnsi="Times New Roman" w:cs="Times New Roman"/>
      <w:color w:val="5A5A5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20D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DC1"/>
    <w:pPr>
      <w:spacing w:after="0" w:line="240" w:lineRule="auto"/>
    </w:pPr>
    <w:rPr>
      <w:rFonts w:ascii="Times New Roman" w:eastAsia="Times New Roman" w:hAnsi="Times New Roman" w:cs="Times New Roman"/>
      <w:color w:val="5A5A5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20D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1E5C579648D75359FB82D80C96320AE8E0E5F189502058529287F62F12D1E15256DC21AD5AC165V613G" TargetMode="External"/><Relationship Id="rId5" Type="http://schemas.openxmlformats.org/officeDocument/2006/relationships/hyperlink" Target="consultantplus://offline/ref=49F6F03ED05F4740996DEA8D6FCED686B127E50318BE31A8F6445406B6C7E4878BE7772075605F6B50J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2018-10-16T14:36:00Z</dcterms:created>
  <dcterms:modified xsi:type="dcterms:W3CDTF">2018-10-17T07:32:00Z</dcterms:modified>
</cp:coreProperties>
</file>