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7B76" w:rsidRDefault="004E7B76" w:rsidP="004E7B76">
      <w:pPr>
        <w:jc w:val="center"/>
        <w:rPr>
          <w:b/>
          <w:sz w:val="28"/>
          <w:szCs w:val="28"/>
        </w:rPr>
      </w:pPr>
      <w:r w:rsidRPr="004E7B76">
        <w:rPr>
          <w:b/>
          <w:sz w:val="28"/>
          <w:szCs w:val="28"/>
        </w:rPr>
        <w:t>СВОДНЫЙ ОТЧЕТ</w:t>
      </w:r>
    </w:p>
    <w:p w:rsidR="00F047F6" w:rsidRPr="004E7B76" w:rsidRDefault="00F047F6" w:rsidP="00A44A3C">
      <w:pPr>
        <w:jc w:val="center"/>
        <w:rPr>
          <w:b/>
          <w:sz w:val="28"/>
          <w:szCs w:val="28"/>
        </w:rPr>
      </w:pPr>
    </w:p>
    <w:p w:rsidR="004E7B76" w:rsidRPr="004E7B76" w:rsidRDefault="004E7B76" w:rsidP="00A44A3C">
      <w:pPr>
        <w:widowControl w:val="0"/>
        <w:suppressAutoHyphens/>
        <w:spacing w:line="100" w:lineRule="atLeast"/>
        <w:jc w:val="center"/>
        <w:rPr>
          <w:sz w:val="28"/>
          <w:szCs w:val="28"/>
        </w:rPr>
      </w:pPr>
      <w:r w:rsidRPr="004E7B76">
        <w:rPr>
          <w:sz w:val="28"/>
          <w:szCs w:val="28"/>
        </w:rPr>
        <w:t>по проекту постановления муниципального</w:t>
      </w:r>
    </w:p>
    <w:p w:rsidR="004E7B76" w:rsidRPr="004E7B76" w:rsidRDefault="004E7B76" w:rsidP="00A44A3C">
      <w:pPr>
        <w:widowControl w:val="0"/>
        <w:suppressAutoHyphens/>
        <w:spacing w:line="100" w:lineRule="atLeast"/>
        <w:jc w:val="center"/>
        <w:rPr>
          <w:rFonts w:eastAsia="Lucida Sans Unicode" w:cs="Tahoma"/>
          <w:bCs/>
          <w:color w:val="000000"/>
          <w:sz w:val="28"/>
          <w:szCs w:val="28"/>
          <w:lang w:eastAsia="en-US" w:bidi="en-US"/>
        </w:rPr>
      </w:pPr>
      <w:r w:rsidRPr="004E7B76">
        <w:rPr>
          <w:sz w:val="28"/>
          <w:szCs w:val="28"/>
        </w:rPr>
        <w:t>образования «</w:t>
      </w:r>
      <w:r w:rsidR="00A44A3C">
        <w:rPr>
          <w:sz w:val="28"/>
          <w:szCs w:val="28"/>
        </w:rPr>
        <w:t>Шовгеновский район</w:t>
      </w:r>
      <w:r w:rsidRPr="004E7B76">
        <w:rPr>
          <w:sz w:val="28"/>
          <w:szCs w:val="28"/>
        </w:rPr>
        <w:t>» «</w:t>
      </w:r>
      <w:r w:rsidR="005406F6" w:rsidRPr="005406F6">
        <w:rPr>
          <w:bCs/>
          <w:color w:val="000000"/>
          <w:sz w:val="28"/>
          <w:szCs w:val="28"/>
        </w:rPr>
        <w:t>Об утверждении Порядка проведения проверки инвестиционных проектов на предмет эффективности использования средств местного бюджета, направляемых на капитальные вложения</w:t>
      </w:r>
      <w:r w:rsidR="00FA2FE1">
        <w:rPr>
          <w:rFonts w:eastAsia="Lucida Sans Unicode" w:cs="Tahoma"/>
          <w:bCs/>
          <w:color w:val="000000"/>
          <w:sz w:val="28"/>
          <w:szCs w:val="28"/>
          <w:lang w:eastAsia="en-US" w:bidi="en-US"/>
        </w:rPr>
        <w:t>».</w:t>
      </w:r>
    </w:p>
    <w:p w:rsidR="004E7B76" w:rsidRPr="004E7B76" w:rsidRDefault="004E7B76" w:rsidP="00A67095">
      <w:pPr>
        <w:jc w:val="center"/>
        <w:rPr>
          <w:sz w:val="28"/>
          <w:szCs w:val="28"/>
        </w:rPr>
      </w:pPr>
    </w:p>
    <w:p w:rsidR="004E7B76" w:rsidRPr="00FA2FE1" w:rsidRDefault="004E7B76" w:rsidP="00A67095">
      <w:pPr>
        <w:widowControl w:val="0"/>
        <w:suppressAutoHyphens/>
        <w:spacing w:line="100" w:lineRule="atLeast"/>
        <w:jc w:val="both"/>
        <w:rPr>
          <w:rFonts w:eastAsia="Lucida Sans Unicode" w:cs="Tahoma"/>
          <w:bCs/>
          <w:color w:val="000000"/>
          <w:sz w:val="28"/>
          <w:szCs w:val="28"/>
          <w:lang w:eastAsia="en-US" w:bidi="en-US"/>
        </w:rPr>
      </w:pPr>
      <w:r w:rsidRPr="004E7B76">
        <w:rPr>
          <w:sz w:val="28"/>
          <w:szCs w:val="28"/>
        </w:rPr>
        <w:t xml:space="preserve">             </w:t>
      </w:r>
      <w:proofErr w:type="gramStart"/>
      <w:r w:rsidRPr="004E7B76">
        <w:rPr>
          <w:sz w:val="28"/>
          <w:szCs w:val="28"/>
        </w:rPr>
        <w:t xml:space="preserve">В соответствии с постановлением Администрации муниципального образования «Шовгеновский район» от 24.12.2016 года № 407 </w:t>
      </w:r>
      <w:r w:rsidR="00FA2FE1">
        <w:rPr>
          <w:sz w:val="28"/>
          <w:szCs w:val="28"/>
        </w:rPr>
        <w:br/>
      </w:r>
      <w:r w:rsidRPr="004E7B76">
        <w:rPr>
          <w:sz w:val="28"/>
          <w:szCs w:val="28"/>
        </w:rPr>
        <w:t xml:space="preserve">«Об утверждении Порядка проведения оценки регулирующего воздействия проектов муниципальных правовых актов» Управление экономического развития и торговли  в целях проведения оценки регулирующего воздействия представляет информацию о проекте постановления </w:t>
      </w:r>
      <w:r w:rsidR="00A67095">
        <w:rPr>
          <w:sz w:val="28"/>
          <w:szCs w:val="28"/>
        </w:rPr>
        <w:t xml:space="preserve"> муниципального </w:t>
      </w:r>
      <w:r w:rsidR="00A67095" w:rsidRPr="004E7B76">
        <w:rPr>
          <w:sz w:val="28"/>
          <w:szCs w:val="28"/>
        </w:rPr>
        <w:t>образования «</w:t>
      </w:r>
      <w:r w:rsidR="00A44A3C">
        <w:rPr>
          <w:sz w:val="28"/>
          <w:szCs w:val="28"/>
        </w:rPr>
        <w:t>Шовгеновский район</w:t>
      </w:r>
      <w:r w:rsidR="00A67095" w:rsidRPr="004E7B76">
        <w:rPr>
          <w:sz w:val="28"/>
          <w:szCs w:val="28"/>
        </w:rPr>
        <w:t>» «</w:t>
      </w:r>
      <w:r w:rsidR="005406F6" w:rsidRPr="005406F6">
        <w:rPr>
          <w:bCs/>
          <w:color w:val="000000"/>
          <w:sz w:val="28"/>
          <w:szCs w:val="28"/>
        </w:rPr>
        <w:t>Об утверждении Порядка проведения проверки инвестиционных проектов на предмет эффективности использования средств местного бюджета, направляемых на</w:t>
      </w:r>
      <w:proofErr w:type="gramEnd"/>
      <w:r w:rsidR="005406F6" w:rsidRPr="005406F6">
        <w:rPr>
          <w:bCs/>
          <w:color w:val="000000"/>
          <w:sz w:val="28"/>
          <w:szCs w:val="28"/>
        </w:rPr>
        <w:t xml:space="preserve"> капитальные вложения</w:t>
      </w:r>
      <w:r w:rsidR="00A67095">
        <w:rPr>
          <w:rFonts w:eastAsia="Lucida Sans Unicode" w:cs="Tahoma"/>
          <w:bCs/>
          <w:color w:val="000000"/>
          <w:sz w:val="28"/>
          <w:szCs w:val="28"/>
          <w:lang w:eastAsia="en-US" w:bidi="en-US"/>
        </w:rPr>
        <w:t>»</w:t>
      </w:r>
      <w:r w:rsidR="00A67095" w:rsidRPr="004E7B76">
        <w:rPr>
          <w:sz w:val="28"/>
          <w:szCs w:val="28"/>
        </w:rPr>
        <w:t xml:space="preserve"> </w:t>
      </w:r>
      <w:r w:rsidRPr="004E7B76">
        <w:rPr>
          <w:sz w:val="28"/>
          <w:szCs w:val="28"/>
        </w:rPr>
        <w:t>(далее - НПА).</w:t>
      </w:r>
    </w:p>
    <w:p w:rsidR="004E7B76" w:rsidRDefault="004E7B76" w:rsidP="004E7B76">
      <w:pPr>
        <w:jc w:val="both"/>
        <w:rPr>
          <w:sz w:val="28"/>
          <w:szCs w:val="28"/>
        </w:rPr>
      </w:pPr>
      <w:bookmarkStart w:id="0" w:name="sub_1304"/>
      <w:r w:rsidRPr="004E7B76">
        <w:rPr>
          <w:sz w:val="28"/>
          <w:szCs w:val="28"/>
        </w:rPr>
        <w:t xml:space="preserve">          Предполагаемый срок вступления в силу: </w:t>
      </w:r>
      <w:r w:rsidR="00A44A3C">
        <w:rPr>
          <w:sz w:val="28"/>
          <w:szCs w:val="28"/>
        </w:rPr>
        <w:t>12.12.2018г</w:t>
      </w:r>
      <w:r w:rsidRPr="004E7B76">
        <w:rPr>
          <w:sz w:val="28"/>
          <w:szCs w:val="28"/>
        </w:rPr>
        <w:t>. Необходимость установления переходного периода и отсрочка вступления в силу проекта НПА отсутствует.</w:t>
      </w:r>
    </w:p>
    <w:p w:rsidR="005406F6" w:rsidRDefault="00586EAF" w:rsidP="00A44A3C">
      <w:pPr>
        <w:ind w:firstLine="567"/>
        <w:jc w:val="both"/>
        <w:rPr>
          <w:sz w:val="28"/>
          <w:szCs w:val="28"/>
        </w:rPr>
      </w:pPr>
      <w:r>
        <w:rPr>
          <w:sz w:val="28"/>
          <w:szCs w:val="28"/>
        </w:rPr>
        <w:t xml:space="preserve">   Настоящий проект </w:t>
      </w:r>
      <w:r w:rsidRPr="00A44A3C">
        <w:rPr>
          <w:sz w:val="28"/>
          <w:szCs w:val="28"/>
        </w:rPr>
        <w:t xml:space="preserve">разработан </w:t>
      </w:r>
      <w:r w:rsidR="00A44A3C" w:rsidRPr="00A44A3C">
        <w:rPr>
          <w:color w:val="3C3C3C"/>
          <w:sz w:val="28"/>
          <w:szCs w:val="28"/>
        </w:rPr>
        <w:t xml:space="preserve">на основании </w:t>
      </w:r>
      <w:r w:rsidR="005406F6">
        <w:rPr>
          <w:color w:val="000000"/>
          <w:sz w:val="28"/>
          <w:szCs w:val="28"/>
        </w:rPr>
        <w:t>статьи</w:t>
      </w:r>
      <w:r w:rsidR="005406F6" w:rsidRPr="005406F6">
        <w:rPr>
          <w:color w:val="000000"/>
          <w:sz w:val="28"/>
          <w:szCs w:val="28"/>
        </w:rPr>
        <w:t xml:space="preserve"> 14 Федерального закона "Об инвестиционной деятельности в Российской Федерации, осуществляемой в форме капитальных вложений" от 25.02.1999 N 39-ФЗ</w:t>
      </w:r>
      <w:r w:rsidR="005406F6">
        <w:rPr>
          <w:sz w:val="28"/>
          <w:szCs w:val="28"/>
        </w:rPr>
        <w:t xml:space="preserve"> </w:t>
      </w:r>
    </w:p>
    <w:p w:rsidR="005406F6" w:rsidRDefault="00A44A3C" w:rsidP="005406F6">
      <w:pPr>
        <w:shd w:val="clear" w:color="auto" w:fill="FFFFFF"/>
        <w:spacing w:line="290" w:lineRule="atLeast"/>
        <w:ind w:firstLine="540"/>
        <w:jc w:val="both"/>
        <w:rPr>
          <w:color w:val="000000"/>
          <w:sz w:val="28"/>
          <w:szCs w:val="28"/>
        </w:rPr>
      </w:pPr>
      <w:proofErr w:type="gramStart"/>
      <w:r>
        <w:rPr>
          <w:sz w:val="28"/>
          <w:szCs w:val="28"/>
        </w:rPr>
        <w:t xml:space="preserve">Согласно </w:t>
      </w:r>
      <w:r w:rsidR="005406F6">
        <w:rPr>
          <w:color w:val="000000"/>
          <w:sz w:val="28"/>
          <w:szCs w:val="28"/>
        </w:rPr>
        <w:t>статьи</w:t>
      </w:r>
      <w:proofErr w:type="gramEnd"/>
      <w:r w:rsidR="005406F6" w:rsidRPr="005406F6">
        <w:rPr>
          <w:color w:val="000000"/>
          <w:sz w:val="28"/>
          <w:szCs w:val="28"/>
        </w:rPr>
        <w:t xml:space="preserve"> 14 Федерального закона "Об инвестиционной деятельности в Российской Федерации, осуществляемой в форме капитальных вложений" от 25.02.1999 N 39-ФЗ</w:t>
      </w:r>
      <w:r w:rsidR="005406F6">
        <w:rPr>
          <w:color w:val="000000"/>
          <w:sz w:val="28"/>
          <w:szCs w:val="28"/>
        </w:rPr>
        <w:t>:</w:t>
      </w:r>
    </w:p>
    <w:p w:rsidR="005406F6" w:rsidRPr="005406F6" w:rsidRDefault="005406F6" w:rsidP="005406F6">
      <w:pPr>
        <w:shd w:val="clear" w:color="auto" w:fill="FFFFFF"/>
        <w:spacing w:line="290" w:lineRule="atLeast"/>
        <w:ind w:firstLine="540"/>
        <w:jc w:val="both"/>
        <w:rPr>
          <w:color w:val="333333"/>
          <w:sz w:val="28"/>
          <w:szCs w:val="28"/>
        </w:rPr>
      </w:pPr>
      <w:r w:rsidRPr="005406F6">
        <w:rPr>
          <w:sz w:val="28"/>
          <w:szCs w:val="28"/>
        </w:rPr>
        <w:t xml:space="preserve"> </w:t>
      </w:r>
      <w:r w:rsidRPr="005406F6">
        <w:rPr>
          <w:color w:val="333333"/>
          <w:sz w:val="28"/>
          <w:szCs w:val="28"/>
        </w:rPr>
        <w:t xml:space="preserve">1. </w:t>
      </w:r>
      <w:proofErr w:type="gramStart"/>
      <w:r w:rsidRPr="005406F6">
        <w:rPr>
          <w:color w:val="333333"/>
          <w:sz w:val="28"/>
          <w:szCs w:val="28"/>
        </w:rPr>
        <w:t>Инвестиционные проекты, финансирование которых планируется осуществлять полностью или частично за счет средств федерального бюджета, бюджетов субъектов Российской Федерации, местных бюджетов, подлежат проверке на предмет эффективности использования направляемых на капитальные вложения средств соответствующих бюджетов в случаях и в порядке, которые установлены соответственно нормативными правовыми актами Правительства Российской Федерации, нормативными правовыми актами субъектов Российской Федерации, муниципальными правовыми актами.</w:t>
      </w:r>
      <w:proofErr w:type="gramEnd"/>
    </w:p>
    <w:p w:rsidR="005406F6" w:rsidRPr="005406F6" w:rsidRDefault="005406F6" w:rsidP="005406F6">
      <w:pPr>
        <w:shd w:val="clear" w:color="auto" w:fill="FFFFFF"/>
        <w:spacing w:line="290" w:lineRule="atLeast"/>
        <w:ind w:firstLine="540"/>
        <w:jc w:val="both"/>
        <w:rPr>
          <w:color w:val="333333"/>
          <w:sz w:val="28"/>
          <w:szCs w:val="28"/>
        </w:rPr>
      </w:pPr>
      <w:bookmarkStart w:id="1" w:name="dst100181"/>
      <w:bookmarkEnd w:id="1"/>
      <w:r w:rsidRPr="005406F6">
        <w:rPr>
          <w:color w:val="333333"/>
          <w:sz w:val="28"/>
          <w:szCs w:val="28"/>
        </w:rPr>
        <w:t>2. Проверка инвестиционных проектов, финансирование которых планируется осуществлять полностью или частично за счет средств федерального бюджета, на предмет эффективности использования направляемых на капитальные вложения средств федерального бюджета проводится федеральным </w:t>
      </w:r>
      <w:hyperlink r:id="rId5" w:anchor="dst100070" w:history="1">
        <w:r w:rsidRPr="005406F6">
          <w:rPr>
            <w:color w:val="666699"/>
            <w:sz w:val="28"/>
            <w:szCs w:val="28"/>
          </w:rPr>
          <w:t>органом</w:t>
        </w:r>
      </w:hyperlink>
      <w:r w:rsidRPr="005406F6">
        <w:rPr>
          <w:color w:val="333333"/>
          <w:sz w:val="28"/>
          <w:szCs w:val="28"/>
        </w:rPr>
        <w:t> исполнительной власти, осуществляющим функции по выработке государственной политики и нормативно-правовому регулированию в сфере инвестиционной деятельности.</w:t>
      </w:r>
    </w:p>
    <w:p w:rsidR="009567E3" w:rsidRPr="009567E3" w:rsidRDefault="009567E3" w:rsidP="005406F6">
      <w:pPr>
        <w:ind w:firstLine="567"/>
        <w:jc w:val="both"/>
        <w:rPr>
          <w:b/>
          <w:sz w:val="28"/>
          <w:szCs w:val="28"/>
        </w:rPr>
      </w:pPr>
      <w:r w:rsidRPr="009567E3">
        <w:rPr>
          <w:b/>
          <w:sz w:val="28"/>
          <w:szCs w:val="28"/>
        </w:rPr>
        <w:t>Краткое описание цел</w:t>
      </w:r>
      <w:r>
        <w:rPr>
          <w:b/>
          <w:sz w:val="28"/>
          <w:szCs w:val="28"/>
        </w:rPr>
        <w:t>ей</w:t>
      </w:r>
      <w:r w:rsidRPr="009567E3">
        <w:rPr>
          <w:b/>
          <w:sz w:val="28"/>
          <w:szCs w:val="28"/>
        </w:rPr>
        <w:t xml:space="preserve"> предлагаемого правового регулирования:</w:t>
      </w:r>
    </w:p>
    <w:p w:rsidR="000925CC" w:rsidRPr="00A44A3C" w:rsidRDefault="000925CC" w:rsidP="000925CC">
      <w:pPr>
        <w:ind w:firstLine="851"/>
        <w:jc w:val="both"/>
        <w:rPr>
          <w:sz w:val="32"/>
          <w:szCs w:val="28"/>
        </w:rPr>
      </w:pPr>
      <w:r>
        <w:rPr>
          <w:sz w:val="28"/>
          <w:szCs w:val="28"/>
        </w:rPr>
        <w:t>Утверждение</w:t>
      </w:r>
      <w:r w:rsidR="005406F6">
        <w:rPr>
          <w:sz w:val="28"/>
          <w:szCs w:val="28"/>
        </w:rPr>
        <w:t xml:space="preserve"> </w:t>
      </w:r>
      <w:r>
        <w:rPr>
          <w:sz w:val="28"/>
          <w:szCs w:val="28"/>
        </w:rPr>
        <w:t xml:space="preserve"> </w:t>
      </w:r>
      <w:r w:rsidR="005406F6">
        <w:rPr>
          <w:bCs/>
          <w:color w:val="000000"/>
          <w:sz w:val="28"/>
          <w:szCs w:val="28"/>
        </w:rPr>
        <w:t>п</w:t>
      </w:r>
      <w:r w:rsidR="005406F6" w:rsidRPr="005406F6">
        <w:rPr>
          <w:bCs/>
          <w:color w:val="000000"/>
          <w:sz w:val="28"/>
          <w:szCs w:val="28"/>
        </w:rPr>
        <w:t>орядка проведения проверки инвестиционных проектов на предмет эффективности использования средств местного бюджета, направляемых на капитальные вложения</w:t>
      </w:r>
      <w:r w:rsidR="009567E3" w:rsidRPr="00A44A3C">
        <w:rPr>
          <w:sz w:val="32"/>
          <w:szCs w:val="28"/>
        </w:rPr>
        <w:t>.</w:t>
      </w:r>
    </w:p>
    <w:p w:rsidR="009567E3" w:rsidRDefault="009567E3" w:rsidP="000925CC">
      <w:pPr>
        <w:ind w:firstLine="851"/>
        <w:jc w:val="both"/>
        <w:rPr>
          <w:b/>
          <w:sz w:val="28"/>
          <w:szCs w:val="28"/>
        </w:rPr>
      </w:pPr>
      <w:r w:rsidRPr="009567E3">
        <w:rPr>
          <w:b/>
          <w:sz w:val="28"/>
          <w:szCs w:val="28"/>
        </w:rPr>
        <w:t xml:space="preserve">Краткое описание содержания предлагаемого правового регулирования: </w:t>
      </w:r>
    </w:p>
    <w:p w:rsidR="00A44A3C" w:rsidRDefault="00A44A3C" w:rsidP="00A44A3C">
      <w:pPr>
        <w:ind w:firstLine="567"/>
        <w:jc w:val="both"/>
        <w:rPr>
          <w:color w:val="FF0000"/>
          <w:sz w:val="32"/>
          <w:szCs w:val="28"/>
        </w:rPr>
      </w:pPr>
      <w:r>
        <w:rPr>
          <w:bCs/>
          <w:color w:val="3C3C3C"/>
          <w:sz w:val="28"/>
          <w:szCs w:val="25"/>
        </w:rPr>
        <w:lastRenderedPageBreak/>
        <w:t xml:space="preserve">  </w:t>
      </w:r>
      <w:r w:rsidR="005406F6">
        <w:rPr>
          <w:bCs/>
          <w:color w:val="000000"/>
          <w:sz w:val="28"/>
          <w:szCs w:val="28"/>
        </w:rPr>
        <w:t>Порядок</w:t>
      </w:r>
      <w:bookmarkStart w:id="2" w:name="_GoBack"/>
      <w:bookmarkEnd w:id="2"/>
      <w:r w:rsidR="005406F6" w:rsidRPr="005406F6">
        <w:rPr>
          <w:bCs/>
          <w:color w:val="000000"/>
          <w:sz w:val="28"/>
          <w:szCs w:val="28"/>
        </w:rPr>
        <w:t xml:space="preserve"> проведения проверки инвестиционных проектов на предмет эффективности использования средств местного бюджета, направляемых на капитальные вложения</w:t>
      </w:r>
    </w:p>
    <w:p w:rsidR="004E7B76" w:rsidRPr="004E7B76" w:rsidRDefault="004E7B76" w:rsidP="00A44A3C">
      <w:pPr>
        <w:ind w:firstLine="567"/>
        <w:jc w:val="both"/>
        <w:rPr>
          <w:color w:val="FF0000"/>
          <w:sz w:val="28"/>
          <w:szCs w:val="28"/>
        </w:rPr>
      </w:pPr>
      <w:r w:rsidRPr="00A44A3C">
        <w:rPr>
          <w:color w:val="FF0000"/>
          <w:sz w:val="32"/>
          <w:szCs w:val="28"/>
        </w:rPr>
        <w:t xml:space="preserve">  </w:t>
      </w:r>
      <w:r w:rsidRPr="004E7B76">
        <w:rPr>
          <w:sz w:val="28"/>
          <w:szCs w:val="28"/>
        </w:rPr>
        <w:t>Для достижения заявленных целей регулирования дополнительных организационно-технических, методологических, информаци</w:t>
      </w:r>
      <w:r w:rsidR="009826FD">
        <w:rPr>
          <w:sz w:val="28"/>
          <w:szCs w:val="28"/>
        </w:rPr>
        <w:t>онных и иных мероприятий, кроме тех, что</w:t>
      </w:r>
      <w:r w:rsidRPr="004E7B76">
        <w:rPr>
          <w:sz w:val="28"/>
          <w:szCs w:val="28"/>
        </w:rPr>
        <w:t xml:space="preserve"> предусмотре</w:t>
      </w:r>
      <w:r w:rsidR="009826FD">
        <w:rPr>
          <w:sz w:val="28"/>
          <w:szCs w:val="28"/>
        </w:rPr>
        <w:t>н</w:t>
      </w:r>
      <w:r w:rsidRPr="004E7B76">
        <w:rPr>
          <w:sz w:val="28"/>
          <w:szCs w:val="28"/>
        </w:rPr>
        <w:t>ы для вступления в силу НПА</w:t>
      </w:r>
      <w:r w:rsidR="009826FD">
        <w:rPr>
          <w:sz w:val="28"/>
          <w:szCs w:val="28"/>
        </w:rPr>
        <w:t>,</w:t>
      </w:r>
      <w:r w:rsidRPr="004E7B76">
        <w:rPr>
          <w:sz w:val="28"/>
          <w:szCs w:val="28"/>
        </w:rPr>
        <w:t xml:space="preserve"> не предложено.</w:t>
      </w:r>
    </w:p>
    <w:p w:rsidR="004E7B76" w:rsidRPr="004E7B76" w:rsidRDefault="004E7B76" w:rsidP="004E7B76">
      <w:pPr>
        <w:tabs>
          <w:tab w:val="left" w:pos="735"/>
        </w:tabs>
        <w:jc w:val="both"/>
        <w:rPr>
          <w:sz w:val="28"/>
          <w:szCs w:val="28"/>
        </w:rPr>
      </w:pPr>
      <w:r w:rsidRPr="004E7B76">
        <w:rPr>
          <w:color w:val="FF0000"/>
          <w:sz w:val="28"/>
          <w:szCs w:val="28"/>
        </w:rPr>
        <w:tab/>
      </w:r>
      <w:r w:rsidRPr="004E7B76">
        <w:rPr>
          <w:sz w:val="28"/>
          <w:szCs w:val="28"/>
        </w:rPr>
        <w:t xml:space="preserve">Уведомление о разработке проекта НПА размещено с </w:t>
      </w:r>
      <w:r w:rsidR="00A44A3C">
        <w:rPr>
          <w:sz w:val="28"/>
          <w:szCs w:val="28"/>
        </w:rPr>
        <w:t>06</w:t>
      </w:r>
      <w:r w:rsidR="009567E3">
        <w:rPr>
          <w:sz w:val="28"/>
          <w:szCs w:val="28"/>
        </w:rPr>
        <w:t>.11.</w:t>
      </w:r>
      <w:r w:rsidR="00A44A3C">
        <w:rPr>
          <w:sz w:val="28"/>
          <w:szCs w:val="28"/>
        </w:rPr>
        <w:t xml:space="preserve">2018 </w:t>
      </w:r>
      <w:r w:rsidRPr="004E7B76">
        <w:rPr>
          <w:sz w:val="28"/>
          <w:szCs w:val="28"/>
        </w:rPr>
        <w:t>года</w:t>
      </w:r>
      <w:r w:rsidR="00A44A3C">
        <w:rPr>
          <w:sz w:val="28"/>
          <w:szCs w:val="28"/>
        </w:rPr>
        <w:br/>
      </w:r>
      <w:r w:rsidRPr="004E7B76">
        <w:rPr>
          <w:sz w:val="28"/>
          <w:szCs w:val="28"/>
        </w:rPr>
        <w:t xml:space="preserve"> на официальном сайте Администрации муниципального образования «Шовгеновский район»</w:t>
      </w:r>
      <w:r w:rsidRPr="004E7B76">
        <w:rPr>
          <w:i/>
          <w:sz w:val="28"/>
          <w:szCs w:val="28"/>
        </w:rPr>
        <w:t xml:space="preserve"> </w:t>
      </w:r>
      <w:hyperlink r:id="rId6" w:history="1">
        <w:r w:rsidRPr="004E7B76">
          <w:rPr>
            <w:i/>
            <w:sz w:val="28"/>
            <w:szCs w:val="28"/>
            <w:u w:val="single"/>
            <w:lang w:val="en-US"/>
          </w:rPr>
          <w:t>www</w:t>
        </w:r>
        <w:r w:rsidRPr="004E7B76">
          <w:rPr>
            <w:i/>
            <w:sz w:val="28"/>
            <w:szCs w:val="28"/>
            <w:u w:val="single"/>
          </w:rPr>
          <w:t>.</w:t>
        </w:r>
        <w:r w:rsidRPr="004E7B76">
          <w:rPr>
            <w:i/>
            <w:sz w:val="28"/>
            <w:szCs w:val="28"/>
            <w:u w:val="single"/>
            <w:lang w:val="en-US"/>
          </w:rPr>
          <w:t>shovgen</w:t>
        </w:r>
        <w:r w:rsidRPr="004E7B76">
          <w:rPr>
            <w:i/>
            <w:sz w:val="28"/>
            <w:szCs w:val="28"/>
            <w:u w:val="single"/>
          </w:rPr>
          <w:t>880.</w:t>
        </w:r>
        <w:r w:rsidRPr="004E7B76">
          <w:rPr>
            <w:i/>
            <w:sz w:val="28"/>
            <w:szCs w:val="28"/>
            <w:u w:val="single"/>
            <w:lang w:val="en-US"/>
          </w:rPr>
          <w:t>ru</w:t>
        </w:r>
      </w:hyperlink>
      <w:r w:rsidRPr="004E7B76">
        <w:rPr>
          <w:sz w:val="28"/>
          <w:szCs w:val="28"/>
        </w:rPr>
        <w:t xml:space="preserve">  в разделе Оценка регулирующего воздействия. Срок предоставления предложений по размещению уведомления до </w:t>
      </w:r>
      <w:r w:rsidR="00A44A3C">
        <w:rPr>
          <w:sz w:val="28"/>
          <w:szCs w:val="28"/>
        </w:rPr>
        <w:t>12</w:t>
      </w:r>
      <w:r w:rsidR="009567E3">
        <w:rPr>
          <w:sz w:val="28"/>
          <w:szCs w:val="28"/>
        </w:rPr>
        <w:t>.11.</w:t>
      </w:r>
      <w:r w:rsidR="00A44A3C">
        <w:rPr>
          <w:sz w:val="28"/>
          <w:szCs w:val="28"/>
        </w:rPr>
        <w:t>2018</w:t>
      </w:r>
      <w:r w:rsidRPr="004E7B76">
        <w:rPr>
          <w:sz w:val="28"/>
          <w:szCs w:val="28"/>
        </w:rPr>
        <w:t xml:space="preserve"> г.</w:t>
      </w:r>
    </w:p>
    <w:bookmarkEnd w:id="0"/>
    <w:p w:rsidR="004E7B76" w:rsidRPr="004E7B76" w:rsidRDefault="004E7B76" w:rsidP="004E7B76">
      <w:pPr>
        <w:tabs>
          <w:tab w:val="left" w:pos="9900"/>
        </w:tabs>
        <w:ind w:right="180"/>
        <w:jc w:val="both"/>
        <w:rPr>
          <w:color w:val="FF0000"/>
          <w:sz w:val="28"/>
          <w:szCs w:val="28"/>
        </w:rPr>
      </w:pPr>
    </w:p>
    <w:p w:rsidR="004E7B76" w:rsidRPr="004E7B76" w:rsidRDefault="004E7B76" w:rsidP="004E7B76">
      <w:pPr>
        <w:tabs>
          <w:tab w:val="left" w:pos="9900"/>
        </w:tabs>
        <w:ind w:right="180"/>
        <w:jc w:val="both"/>
        <w:rPr>
          <w:sz w:val="28"/>
          <w:szCs w:val="28"/>
        </w:rPr>
      </w:pPr>
    </w:p>
    <w:p w:rsidR="004E7B76" w:rsidRPr="004E7B76" w:rsidRDefault="004E7B76" w:rsidP="004E7B76">
      <w:pPr>
        <w:tabs>
          <w:tab w:val="left" w:pos="9900"/>
        </w:tabs>
        <w:ind w:right="180"/>
        <w:jc w:val="both"/>
        <w:rPr>
          <w:sz w:val="28"/>
          <w:szCs w:val="28"/>
        </w:rPr>
      </w:pPr>
    </w:p>
    <w:p w:rsidR="004E7B76" w:rsidRPr="004E7B76" w:rsidRDefault="004E7B76" w:rsidP="004E7B76">
      <w:pPr>
        <w:tabs>
          <w:tab w:val="left" w:pos="9900"/>
        </w:tabs>
        <w:ind w:right="180"/>
        <w:jc w:val="both"/>
        <w:rPr>
          <w:sz w:val="28"/>
          <w:szCs w:val="28"/>
        </w:rPr>
      </w:pPr>
    </w:p>
    <w:p w:rsidR="009F29F1" w:rsidRPr="00773EB4" w:rsidRDefault="009F29F1" w:rsidP="009F29F1">
      <w:pPr>
        <w:tabs>
          <w:tab w:val="left" w:pos="9900"/>
        </w:tabs>
        <w:ind w:right="180"/>
        <w:jc w:val="both"/>
        <w:rPr>
          <w:sz w:val="28"/>
          <w:szCs w:val="28"/>
        </w:rPr>
      </w:pPr>
    </w:p>
    <w:p w:rsidR="00FF1540" w:rsidRDefault="00FF1540" w:rsidP="00FF1540">
      <w:pPr>
        <w:tabs>
          <w:tab w:val="left" w:pos="9900"/>
        </w:tabs>
        <w:ind w:right="180"/>
        <w:jc w:val="both"/>
        <w:rPr>
          <w:sz w:val="28"/>
          <w:szCs w:val="28"/>
        </w:rPr>
      </w:pPr>
      <w:r w:rsidRPr="00773EB4">
        <w:rPr>
          <w:sz w:val="28"/>
          <w:szCs w:val="28"/>
        </w:rPr>
        <w:t xml:space="preserve">Заместитель </w:t>
      </w:r>
      <w:r>
        <w:rPr>
          <w:sz w:val="28"/>
          <w:szCs w:val="28"/>
        </w:rPr>
        <w:t>начальника управления</w:t>
      </w:r>
    </w:p>
    <w:p w:rsidR="00FF1540" w:rsidRDefault="00FF1540" w:rsidP="00FF1540">
      <w:pPr>
        <w:tabs>
          <w:tab w:val="left" w:pos="9900"/>
        </w:tabs>
        <w:ind w:right="180"/>
        <w:jc w:val="both"/>
        <w:rPr>
          <w:sz w:val="28"/>
          <w:szCs w:val="28"/>
        </w:rPr>
      </w:pPr>
      <w:r>
        <w:rPr>
          <w:sz w:val="28"/>
          <w:szCs w:val="28"/>
        </w:rPr>
        <w:t>экономического развития и торговли</w:t>
      </w:r>
    </w:p>
    <w:p w:rsidR="00FF1540" w:rsidRPr="00773EB4" w:rsidRDefault="00FF1540" w:rsidP="00FF1540">
      <w:pPr>
        <w:tabs>
          <w:tab w:val="left" w:pos="9900"/>
        </w:tabs>
        <w:ind w:right="180"/>
        <w:jc w:val="both"/>
        <w:rPr>
          <w:sz w:val="28"/>
          <w:szCs w:val="28"/>
        </w:rPr>
      </w:pPr>
      <w:r>
        <w:rPr>
          <w:sz w:val="28"/>
          <w:szCs w:val="28"/>
        </w:rPr>
        <w:t xml:space="preserve">администрации </w:t>
      </w:r>
      <w:r w:rsidRPr="00773EB4">
        <w:rPr>
          <w:sz w:val="28"/>
          <w:szCs w:val="28"/>
        </w:rPr>
        <w:t xml:space="preserve">МО «Шовгеновский район»       </w:t>
      </w:r>
      <w:r>
        <w:rPr>
          <w:sz w:val="28"/>
          <w:szCs w:val="28"/>
        </w:rPr>
        <w:t xml:space="preserve">                 </w:t>
      </w:r>
      <w:r w:rsidR="009826FD">
        <w:rPr>
          <w:sz w:val="28"/>
          <w:szCs w:val="28"/>
        </w:rPr>
        <w:t xml:space="preserve">             </w:t>
      </w:r>
      <w:r>
        <w:rPr>
          <w:sz w:val="28"/>
          <w:szCs w:val="28"/>
        </w:rPr>
        <w:t xml:space="preserve"> </w:t>
      </w:r>
      <w:r w:rsidRPr="00773EB4">
        <w:rPr>
          <w:sz w:val="28"/>
          <w:szCs w:val="28"/>
        </w:rPr>
        <w:t xml:space="preserve">  </w:t>
      </w:r>
      <w:r w:rsidR="009826FD">
        <w:rPr>
          <w:sz w:val="28"/>
          <w:szCs w:val="28"/>
        </w:rPr>
        <w:t>А.Н. Сетов</w:t>
      </w:r>
    </w:p>
    <w:p w:rsidR="00AC06D1" w:rsidRDefault="00AC06D1" w:rsidP="008A00EB">
      <w:pPr>
        <w:jc w:val="both"/>
        <w:rPr>
          <w:sz w:val="28"/>
          <w:szCs w:val="28"/>
        </w:rPr>
      </w:pPr>
    </w:p>
    <w:p w:rsidR="005F6498" w:rsidRDefault="005F6498" w:rsidP="008A00EB">
      <w:pPr>
        <w:jc w:val="both"/>
        <w:rPr>
          <w:sz w:val="28"/>
          <w:szCs w:val="28"/>
        </w:rPr>
      </w:pPr>
    </w:p>
    <w:p w:rsidR="005F6498" w:rsidRDefault="005F6498" w:rsidP="008A00EB">
      <w:pPr>
        <w:jc w:val="both"/>
        <w:rPr>
          <w:sz w:val="28"/>
          <w:szCs w:val="28"/>
        </w:rPr>
      </w:pPr>
    </w:p>
    <w:p w:rsidR="005F6498" w:rsidRDefault="005F6498" w:rsidP="008A00EB">
      <w:pPr>
        <w:jc w:val="both"/>
        <w:rPr>
          <w:sz w:val="28"/>
          <w:szCs w:val="28"/>
        </w:rPr>
      </w:pPr>
    </w:p>
    <w:p w:rsidR="005F6498" w:rsidRDefault="005F6498" w:rsidP="008A00EB">
      <w:pPr>
        <w:jc w:val="both"/>
        <w:rPr>
          <w:sz w:val="28"/>
          <w:szCs w:val="28"/>
        </w:rPr>
      </w:pPr>
    </w:p>
    <w:p w:rsidR="005F6498" w:rsidRDefault="005F6498" w:rsidP="008A00EB">
      <w:pPr>
        <w:jc w:val="both"/>
        <w:rPr>
          <w:sz w:val="28"/>
          <w:szCs w:val="28"/>
        </w:rPr>
      </w:pPr>
    </w:p>
    <w:p w:rsidR="005F6498" w:rsidRDefault="005F6498" w:rsidP="008A00EB">
      <w:pPr>
        <w:jc w:val="both"/>
        <w:rPr>
          <w:sz w:val="28"/>
          <w:szCs w:val="28"/>
        </w:rPr>
      </w:pPr>
    </w:p>
    <w:p w:rsidR="005F6498" w:rsidRPr="00AD733D" w:rsidRDefault="005F6498" w:rsidP="008A00EB">
      <w:pPr>
        <w:jc w:val="both"/>
        <w:rPr>
          <w:sz w:val="28"/>
          <w:szCs w:val="28"/>
        </w:rPr>
      </w:pPr>
    </w:p>
    <w:sectPr w:rsidR="005F6498" w:rsidRPr="00AD733D" w:rsidSect="00E42EE9">
      <w:pgSz w:w="11906" w:h="16838"/>
      <w:pgMar w:top="567" w:right="850" w:bottom="709"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5095"/>
    <w:rsid w:val="00026CA0"/>
    <w:rsid w:val="00050EC1"/>
    <w:rsid w:val="00062A95"/>
    <w:rsid w:val="000705FE"/>
    <w:rsid w:val="000925CC"/>
    <w:rsid w:val="000B6DB4"/>
    <w:rsid w:val="00147B30"/>
    <w:rsid w:val="00171785"/>
    <w:rsid w:val="001F0EA5"/>
    <w:rsid w:val="001F3D7B"/>
    <w:rsid w:val="0021031D"/>
    <w:rsid w:val="002614CB"/>
    <w:rsid w:val="002B53B0"/>
    <w:rsid w:val="003059E9"/>
    <w:rsid w:val="003136D2"/>
    <w:rsid w:val="00330528"/>
    <w:rsid w:val="00375349"/>
    <w:rsid w:val="00391B8E"/>
    <w:rsid w:val="003F2823"/>
    <w:rsid w:val="00471CAE"/>
    <w:rsid w:val="00496F53"/>
    <w:rsid w:val="004C2653"/>
    <w:rsid w:val="004C278B"/>
    <w:rsid w:val="004D40A4"/>
    <w:rsid w:val="004E7B76"/>
    <w:rsid w:val="004F7D43"/>
    <w:rsid w:val="005406F6"/>
    <w:rsid w:val="00562E2C"/>
    <w:rsid w:val="00586EAF"/>
    <w:rsid w:val="00587053"/>
    <w:rsid w:val="005F6498"/>
    <w:rsid w:val="00622E48"/>
    <w:rsid w:val="00652113"/>
    <w:rsid w:val="00677F2C"/>
    <w:rsid w:val="00685095"/>
    <w:rsid w:val="006936D7"/>
    <w:rsid w:val="006E4241"/>
    <w:rsid w:val="00761BB0"/>
    <w:rsid w:val="00773EB4"/>
    <w:rsid w:val="0088718C"/>
    <w:rsid w:val="008A00EB"/>
    <w:rsid w:val="008E0B18"/>
    <w:rsid w:val="008F15E1"/>
    <w:rsid w:val="008F5A88"/>
    <w:rsid w:val="00900136"/>
    <w:rsid w:val="0090018A"/>
    <w:rsid w:val="0091757A"/>
    <w:rsid w:val="009555FF"/>
    <w:rsid w:val="009567E3"/>
    <w:rsid w:val="00963679"/>
    <w:rsid w:val="009826FD"/>
    <w:rsid w:val="009F29F1"/>
    <w:rsid w:val="00A05777"/>
    <w:rsid w:val="00A44A3C"/>
    <w:rsid w:val="00A67095"/>
    <w:rsid w:val="00AC06D1"/>
    <w:rsid w:val="00AD733D"/>
    <w:rsid w:val="00B1348B"/>
    <w:rsid w:val="00B31253"/>
    <w:rsid w:val="00BA569D"/>
    <w:rsid w:val="00BA6036"/>
    <w:rsid w:val="00BE0D77"/>
    <w:rsid w:val="00C30B1A"/>
    <w:rsid w:val="00C35D9F"/>
    <w:rsid w:val="00C56EAD"/>
    <w:rsid w:val="00C62F8E"/>
    <w:rsid w:val="00D80658"/>
    <w:rsid w:val="00D8127C"/>
    <w:rsid w:val="00D93D28"/>
    <w:rsid w:val="00DD709D"/>
    <w:rsid w:val="00E061CA"/>
    <w:rsid w:val="00E333BA"/>
    <w:rsid w:val="00E42EE9"/>
    <w:rsid w:val="00E4616D"/>
    <w:rsid w:val="00F047F6"/>
    <w:rsid w:val="00F30EEE"/>
    <w:rsid w:val="00F3342C"/>
    <w:rsid w:val="00FA2FE1"/>
    <w:rsid w:val="00FC4CC6"/>
    <w:rsid w:val="00FD3CB1"/>
    <w:rsid w:val="00FE75AB"/>
    <w:rsid w:val="00FF1540"/>
    <w:rsid w:val="00FF25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013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85095"/>
    <w:rPr>
      <w:color w:val="0000FF" w:themeColor="hyperlink"/>
      <w:u w:val="single"/>
    </w:rPr>
  </w:style>
  <w:style w:type="paragraph" w:styleId="a4">
    <w:name w:val="Balloon Text"/>
    <w:basedOn w:val="a"/>
    <w:link w:val="a5"/>
    <w:uiPriority w:val="99"/>
    <w:semiHidden/>
    <w:unhideWhenUsed/>
    <w:rsid w:val="001F3D7B"/>
    <w:rPr>
      <w:rFonts w:ascii="Tahoma" w:hAnsi="Tahoma" w:cs="Tahoma"/>
      <w:sz w:val="16"/>
      <w:szCs w:val="16"/>
    </w:rPr>
  </w:style>
  <w:style w:type="character" w:customStyle="1" w:styleId="a5">
    <w:name w:val="Текст выноски Знак"/>
    <w:basedOn w:val="a0"/>
    <w:link w:val="a4"/>
    <w:uiPriority w:val="99"/>
    <w:semiHidden/>
    <w:rsid w:val="001F3D7B"/>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013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85095"/>
    <w:rPr>
      <w:color w:val="0000FF" w:themeColor="hyperlink"/>
      <w:u w:val="single"/>
    </w:rPr>
  </w:style>
  <w:style w:type="paragraph" w:styleId="a4">
    <w:name w:val="Balloon Text"/>
    <w:basedOn w:val="a"/>
    <w:link w:val="a5"/>
    <w:uiPriority w:val="99"/>
    <w:semiHidden/>
    <w:unhideWhenUsed/>
    <w:rsid w:val="001F3D7B"/>
    <w:rPr>
      <w:rFonts w:ascii="Tahoma" w:hAnsi="Tahoma" w:cs="Tahoma"/>
      <w:sz w:val="16"/>
      <w:szCs w:val="16"/>
    </w:rPr>
  </w:style>
  <w:style w:type="character" w:customStyle="1" w:styleId="a5">
    <w:name w:val="Текст выноски Знак"/>
    <w:basedOn w:val="a0"/>
    <w:link w:val="a4"/>
    <w:uiPriority w:val="99"/>
    <w:semiHidden/>
    <w:rsid w:val="001F3D7B"/>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7250538">
      <w:bodyDiv w:val="1"/>
      <w:marLeft w:val="0"/>
      <w:marRight w:val="0"/>
      <w:marTop w:val="0"/>
      <w:marBottom w:val="0"/>
      <w:divBdr>
        <w:top w:val="none" w:sz="0" w:space="0" w:color="auto"/>
        <w:left w:val="none" w:sz="0" w:space="0" w:color="auto"/>
        <w:bottom w:val="none" w:sz="0" w:space="0" w:color="auto"/>
        <w:right w:val="none" w:sz="0" w:space="0" w:color="auto"/>
      </w:divBdr>
      <w:divsChild>
        <w:div w:id="362439582">
          <w:marLeft w:val="0"/>
          <w:marRight w:val="0"/>
          <w:marTop w:val="120"/>
          <w:marBottom w:val="0"/>
          <w:divBdr>
            <w:top w:val="none" w:sz="0" w:space="0" w:color="auto"/>
            <w:left w:val="none" w:sz="0" w:space="0" w:color="auto"/>
            <w:bottom w:val="none" w:sz="0" w:space="0" w:color="auto"/>
            <w:right w:val="none" w:sz="0" w:space="0" w:color="auto"/>
          </w:divBdr>
        </w:div>
        <w:div w:id="1400202238">
          <w:marLeft w:val="0"/>
          <w:marRight w:val="0"/>
          <w:marTop w:val="120"/>
          <w:marBottom w:val="0"/>
          <w:divBdr>
            <w:top w:val="none" w:sz="0" w:space="0" w:color="auto"/>
            <w:left w:val="none" w:sz="0" w:space="0" w:color="auto"/>
            <w:bottom w:val="none" w:sz="0" w:space="0" w:color="auto"/>
            <w:right w:val="none" w:sz="0" w:space="0" w:color="auto"/>
          </w:divBdr>
        </w:div>
      </w:divsChild>
    </w:div>
    <w:div w:id="1077046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hovgen880.ru" TargetMode="External"/><Relationship Id="rId5" Type="http://schemas.openxmlformats.org/officeDocument/2006/relationships/hyperlink" Target="http://www.consultant.ru/document/cons_doc_LAW_307669/3a111fafcd3d2b78e03ec270b4fd3baf981d602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549</Words>
  <Characters>3135</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KUSHU</dc:creator>
  <cp:lastModifiedBy>Гулез</cp:lastModifiedBy>
  <cp:revision>2</cp:revision>
  <cp:lastPrinted>2017-12-07T09:11:00Z</cp:lastPrinted>
  <dcterms:created xsi:type="dcterms:W3CDTF">2018-12-11T06:27:00Z</dcterms:created>
  <dcterms:modified xsi:type="dcterms:W3CDTF">2018-12-11T06:27:00Z</dcterms:modified>
</cp:coreProperties>
</file>