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1E4D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/1</w:t>
      </w:r>
      <w:r w:rsidR="00806A24">
        <w:rPr>
          <w:b/>
          <w:sz w:val="24"/>
          <w:szCs w:val="24"/>
        </w:rPr>
        <w:t>7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>: Управление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D81A06">
        <w:t>управления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ED042C" w:rsidP="00ED042C">
      <w:pPr>
        <w:autoSpaceDE w:val="0"/>
        <w:autoSpaceDN w:val="0"/>
        <w:adjustRightInd w:val="0"/>
        <w:ind w:firstLine="708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tbl>
      <w:tblPr>
        <w:tblpPr w:leftFromText="180" w:rightFromText="180" w:vertAnchor="text" w:tblpY="1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418"/>
        <w:gridCol w:w="2262"/>
        <w:gridCol w:w="2127"/>
        <w:gridCol w:w="2806"/>
        <w:gridCol w:w="2941"/>
      </w:tblGrid>
      <w:tr w:rsidR="00E0644F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lastRenderedPageBreak/>
              <w:t>№</w:t>
            </w:r>
          </w:p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(кв.м.)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B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Срок размещения объекта</w:t>
            </w:r>
            <w:r w:rsidR="00224F0B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121C59" w:rsidRPr="00E0644F" w:rsidRDefault="00121C59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385B5F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32119C" w:rsidRDefault="00385B5F" w:rsidP="00385B5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32119C" w:rsidRDefault="00745230" w:rsidP="00385B5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>Республика Адыгея, Шовгеновский район, а. Хакуринохабль, (между зданием Электросвязи по ул. Краснооктябрьская 131 и зданием универмага по ул.  Краснооктябрьская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6552E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2201F6" w:rsidP="00385B5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 w:rsidR="00745230">
              <w:rPr>
                <w:color w:val="000000"/>
                <w:spacing w:val="1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92640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DA66EA" w:rsidRDefault="00DA66EA" w:rsidP="006552EA">
            <w:pPr>
              <w:jc w:val="center"/>
              <w:rPr>
                <w:sz w:val="24"/>
                <w:szCs w:val="24"/>
              </w:rPr>
            </w:pPr>
            <w:r w:rsidRPr="00DA66EA">
              <w:rPr>
                <w:color w:val="000000"/>
                <w:spacing w:val="1"/>
                <w:sz w:val="24"/>
                <w:szCs w:val="24"/>
              </w:rPr>
              <w:t>1</w:t>
            </w:r>
            <w:r w:rsidR="006552EA">
              <w:rPr>
                <w:color w:val="000000"/>
                <w:spacing w:val="1"/>
                <w:sz w:val="24"/>
                <w:szCs w:val="24"/>
              </w:rPr>
              <w:t>1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6552EA">
              <w:rPr>
                <w:color w:val="000000"/>
                <w:spacing w:val="1"/>
                <w:sz w:val="24"/>
                <w:szCs w:val="24"/>
              </w:rPr>
              <w:t>месяцев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840BE9" w:rsidRDefault="004108A2" w:rsidP="00385B5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6552EA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Default="006552EA" w:rsidP="006552EA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Default="006552EA" w:rsidP="006552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Адыгея, Шовгеновский район</w:t>
            </w:r>
          </w:p>
          <w:p w:rsidR="006552EA" w:rsidRPr="00200F90" w:rsidRDefault="006552EA" w:rsidP="006552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Дорошенко ул. Прямая,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396A3D" w:rsidRDefault="006552EA" w:rsidP="00655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396A3D" w:rsidRDefault="006552EA" w:rsidP="006552EA">
            <w:pPr>
              <w:jc w:val="center"/>
              <w:rPr>
                <w:sz w:val="24"/>
                <w:szCs w:val="24"/>
              </w:rPr>
            </w:pPr>
            <w:r w:rsidRPr="00396A3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396A3D" w:rsidRDefault="006552EA" w:rsidP="00655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Default="006552EA" w:rsidP="006552EA">
            <w:pPr>
              <w:jc w:val="center"/>
            </w:pPr>
            <w:r w:rsidRPr="006552EA">
              <w:rPr>
                <w:color w:val="000000"/>
                <w:spacing w:val="1"/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840BE9" w:rsidRDefault="004108A2" w:rsidP="006552E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11880</w:t>
            </w:r>
          </w:p>
        </w:tc>
      </w:tr>
    </w:tbl>
    <w:p w:rsidR="00440939" w:rsidRDefault="00440939" w:rsidP="00136A2B">
      <w:pPr>
        <w:autoSpaceDE w:val="0"/>
        <w:autoSpaceDN w:val="0"/>
        <w:adjustRightInd w:val="0"/>
        <w:jc w:val="both"/>
        <w:rPr>
          <w:b/>
        </w:rPr>
        <w:sectPr w:rsidR="0044093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>Заявки принимаются и регистрируются в Управлении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1E4D29" w:rsidP="007216A3">
      <w:r>
        <w:t>31</w:t>
      </w:r>
      <w:r w:rsidR="00F4259C" w:rsidRPr="00D81A06">
        <w:t>.</w:t>
      </w:r>
      <w:r>
        <w:t>10</w:t>
      </w:r>
      <w:r w:rsidR="00F4259C" w:rsidRPr="00D81A06">
        <w:t>.</w:t>
      </w:r>
      <w:r w:rsidR="00FB62FF" w:rsidRPr="00D81A06">
        <w:t>201</w:t>
      </w:r>
      <w:r w:rsidR="007216A3" w:rsidRPr="00D81A06">
        <w:t>7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F4259C" w:rsidP="007216A3">
      <w:r w:rsidRPr="00D81A06">
        <w:t>1</w:t>
      </w:r>
      <w:r w:rsidR="001E4D29">
        <w:t>3</w:t>
      </w:r>
      <w:r w:rsidRPr="00D81A06">
        <w:t>.</w:t>
      </w:r>
      <w:r w:rsidR="001E4D29">
        <w:t>11</w:t>
      </w:r>
      <w:r w:rsidRPr="00D81A06">
        <w:t>.</w:t>
      </w:r>
      <w:r w:rsidR="00FB62FF" w:rsidRPr="00D81A06">
        <w:t xml:space="preserve"> 201</w:t>
      </w:r>
      <w:r w:rsidR="007216A3" w:rsidRPr="00D81A06">
        <w:t>7</w:t>
      </w:r>
      <w:r w:rsidR="00FB62FF" w:rsidRPr="00D81A06">
        <w:t xml:space="preserve"> г., 1</w:t>
      </w:r>
      <w:r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7216A3" w:rsidP="007216A3">
      <w:r w:rsidRPr="00D81A06">
        <w:t>1</w:t>
      </w:r>
      <w:r w:rsidR="001E4D29">
        <w:t>4</w:t>
      </w:r>
      <w:r w:rsidR="00F4259C" w:rsidRPr="00D81A06">
        <w:t>.</w:t>
      </w:r>
      <w:r w:rsidR="001E4D29">
        <w:t>11</w:t>
      </w:r>
      <w:r w:rsidR="00F4259C" w:rsidRPr="00D81A06">
        <w:t>.</w:t>
      </w:r>
      <w:r w:rsidR="00FB62FF" w:rsidRPr="00D81A06">
        <w:t>201</w:t>
      </w:r>
      <w:r w:rsidRPr="00D81A06">
        <w:t>7</w:t>
      </w:r>
      <w:r w:rsidR="00136A2B" w:rsidRPr="00D81A06">
        <w:t xml:space="preserve"> г.,  1</w:t>
      </w:r>
      <w:r w:rsidR="006A2C80" w:rsidRPr="00D81A06">
        <w:t>1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7216A3" w:rsidP="007216A3">
      <w:r w:rsidRPr="00D81A06">
        <w:t>1</w:t>
      </w:r>
      <w:r w:rsidR="001E4D29">
        <w:t>5</w:t>
      </w:r>
      <w:r w:rsidR="00F4259C" w:rsidRPr="00D81A06">
        <w:t>.</w:t>
      </w:r>
      <w:r w:rsidR="001E4D29">
        <w:t>11</w:t>
      </w:r>
      <w:r w:rsidR="00F4259C" w:rsidRPr="00D81A06">
        <w:t>.</w:t>
      </w:r>
      <w:r w:rsidR="00FB62FF" w:rsidRPr="00D81A06">
        <w:t>201</w:t>
      </w:r>
      <w:r w:rsidRPr="00D81A06">
        <w:t>7</w:t>
      </w:r>
      <w:r w:rsidR="00FB62FF" w:rsidRPr="00D81A06">
        <w:t xml:space="preserve"> 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7216A3" w:rsidP="00745230">
      <w:r w:rsidRPr="00D81A06">
        <w:t>1</w:t>
      </w:r>
      <w:r w:rsidR="001E4D29">
        <w:t>5</w:t>
      </w:r>
      <w:r w:rsidR="00F4259C" w:rsidRPr="00D81A06">
        <w:t>.</w:t>
      </w:r>
      <w:r w:rsidR="001E4D29">
        <w:t>11</w:t>
      </w:r>
      <w:r w:rsidR="00F4259C" w:rsidRPr="00D81A06">
        <w:t>.</w:t>
      </w:r>
      <w:r w:rsidR="00FB62FF" w:rsidRPr="00D81A06">
        <w:t>201</w:t>
      </w:r>
      <w:r w:rsidRPr="00D81A06">
        <w:t>7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1E4D29">
        <w:rPr>
          <w:b/>
        </w:rPr>
        <w:t>31</w:t>
      </w:r>
      <w:r w:rsidR="00F4259C">
        <w:rPr>
          <w:b/>
        </w:rPr>
        <w:t>.</w:t>
      </w:r>
      <w:r w:rsidR="001E4D29">
        <w:rPr>
          <w:b/>
        </w:rPr>
        <w:t>10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745230" w:rsidRPr="00745230">
        <w:rPr>
          <w:b/>
        </w:rPr>
        <w:t>7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</w:t>
      </w:r>
      <w:r w:rsidR="00136A2B">
        <w:lastRenderedPageBreak/>
        <w:t xml:space="preserve">произвольной 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4A" w:rsidRDefault="008A1D4A" w:rsidP="0032119C">
      <w:r>
        <w:separator/>
      </w:r>
    </w:p>
  </w:endnote>
  <w:endnote w:type="continuationSeparator" w:id="0">
    <w:p w:rsidR="008A1D4A" w:rsidRDefault="008A1D4A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4A" w:rsidRDefault="008A1D4A" w:rsidP="0032119C">
      <w:r>
        <w:separator/>
      </w:r>
    </w:p>
  </w:footnote>
  <w:footnote w:type="continuationSeparator" w:id="0">
    <w:p w:rsidR="008A1D4A" w:rsidRDefault="008A1D4A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C1A9D"/>
    <w:rsid w:val="001203A5"/>
    <w:rsid w:val="00121C59"/>
    <w:rsid w:val="00136A2B"/>
    <w:rsid w:val="00156944"/>
    <w:rsid w:val="001A7628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2119C"/>
    <w:rsid w:val="00354734"/>
    <w:rsid w:val="00373D16"/>
    <w:rsid w:val="00375A26"/>
    <w:rsid w:val="00385B5F"/>
    <w:rsid w:val="0039124A"/>
    <w:rsid w:val="003C025F"/>
    <w:rsid w:val="003C6AA7"/>
    <w:rsid w:val="003E6B26"/>
    <w:rsid w:val="0041063D"/>
    <w:rsid w:val="004108A2"/>
    <w:rsid w:val="00431C72"/>
    <w:rsid w:val="00440939"/>
    <w:rsid w:val="00461325"/>
    <w:rsid w:val="004877D3"/>
    <w:rsid w:val="004B5FE4"/>
    <w:rsid w:val="004E63DD"/>
    <w:rsid w:val="004F6CB8"/>
    <w:rsid w:val="00546DC7"/>
    <w:rsid w:val="00571F6F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552EA"/>
    <w:rsid w:val="00682DAA"/>
    <w:rsid w:val="00687C40"/>
    <w:rsid w:val="006A2C80"/>
    <w:rsid w:val="007216A3"/>
    <w:rsid w:val="0073252C"/>
    <w:rsid w:val="0074237A"/>
    <w:rsid w:val="00745230"/>
    <w:rsid w:val="007457E8"/>
    <w:rsid w:val="0074598C"/>
    <w:rsid w:val="007E521C"/>
    <w:rsid w:val="00806A24"/>
    <w:rsid w:val="008174FD"/>
    <w:rsid w:val="00840BE9"/>
    <w:rsid w:val="008746D5"/>
    <w:rsid w:val="00881F3F"/>
    <w:rsid w:val="008A1D4A"/>
    <w:rsid w:val="008B27F7"/>
    <w:rsid w:val="008C1FA1"/>
    <w:rsid w:val="008D2F22"/>
    <w:rsid w:val="008D448E"/>
    <w:rsid w:val="008E1FFB"/>
    <w:rsid w:val="008F67CB"/>
    <w:rsid w:val="00916498"/>
    <w:rsid w:val="009218DA"/>
    <w:rsid w:val="00926403"/>
    <w:rsid w:val="00930277"/>
    <w:rsid w:val="00930D1E"/>
    <w:rsid w:val="00931AB8"/>
    <w:rsid w:val="009930FD"/>
    <w:rsid w:val="009A3D64"/>
    <w:rsid w:val="009B0EE3"/>
    <w:rsid w:val="009F2AAA"/>
    <w:rsid w:val="00A00445"/>
    <w:rsid w:val="00A0527F"/>
    <w:rsid w:val="00A669D1"/>
    <w:rsid w:val="00A71C6E"/>
    <w:rsid w:val="00AC5FF2"/>
    <w:rsid w:val="00AD31AA"/>
    <w:rsid w:val="00B23746"/>
    <w:rsid w:val="00B2532A"/>
    <w:rsid w:val="00B30B15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E0644F"/>
    <w:rsid w:val="00E4126E"/>
    <w:rsid w:val="00E62094"/>
    <w:rsid w:val="00E75D01"/>
    <w:rsid w:val="00ED042C"/>
    <w:rsid w:val="00F03BDD"/>
    <w:rsid w:val="00F4259C"/>
    <w:rsid w:val="00F44F13"/>
    <w:rsid w:val="00F51E31"/>
    <w:rsid w:val="00F5483D"/>
    <w:rsid w:val="00F62B5E"/>
    <w:rsid w:val="00FA2FA4"/>
    <w:rsid w:val="00FA794A"/>
    <w:rsid w:val="00FB62FF"/>
    <w:rsid w:val="00FD3109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E020-19F6-497C-ABE9-43B3F49A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51</cp:revision>
  <cp:lastPrinted>2017-10-31T06:52:00Z</cp:lastPrinted>
  <dcterms:created xsi:type="dcterms:W3CDTF">2014-06-02T13:15:00Z</dcterms:created>
  <dcterms:modified xsi:type="dcterms:W3CDTF">2017-10-31T06:53:00Z</dcterms:modified>
</cp:coreProperties>
</file>