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D8" w:rsidRPr="0017501B" w:rsidRDefault="002A5A2B" w:rsidP="00B0576A">
      <w:pPr>
        <w:rPr>
          <w:rFonts w:ascii="Arial" w:hAnsi="Arial" w:cs="Arial"/>
          <w:sz w:val="26"/>
          <w:szCs w:val="26"/>
        </w:rPr>
      </w:pPr>
      <w:r w:rsidRPr="0017501B">
        <w:rPr>
          <w:sz w:val="26"/>
          <w:szCs w:val="26"/>
        </w:rPr>
        <w:t xml:space="preserve">    </w:t>
      </w:r>
      <w:r w:rsidR="00DC37D8" w:rsidRPr="0017501B">
        <w:rPr>
          <w:rFonts w:ascii="Arial" w:hAnsi="Arial" w:cs="Arial"/>
          <w:sz w:val="26"/>
          <w:szCs w:val="26"/>
        </w:rPr>
        <w:t>С целью проведения анализа лучших региональных практик по вопросам поддержки семьи, материнства, отцовства и детства и повышения уровня и качества жизни семей с несовершеннолетними детьми, Уполномоченным при Президенте РФ</w:t>
      </w:r>
      <w:r w:rsidR="00C76CD5" w:rsidRPr="0017501B">
        <w:rPr>
          <w:rFonts w:ascii="Arial" w:hAnsi="Arial" w:cs="Arial"/>
          <w:sz w:val="26"/>
          <w:szCs w:val="26"/>
        </w:rPr>
        <w:t xml:space="preserve"> </w:t>
      </w:r>
      <w:r w:rsidR="00DC37D8" w:rsidRPr="0017501B">
        <w:rPr>
          <w:rFonts w:ascii="Arial" w:hAnsi="Arial" w:cs="Arial"/>
          <w:sz w:val="26"/>
          <w:szCs w:val="26"/>
        </w:rPr>
        <w:t>по правам ребенка разработан проект по составлению ежегодного рейтинга лучших практик регионов «Вектор</w:t>
      </w:r>
      <w:r w:rsidR="00872F1D" w:rsidRPr="0017501B">
        <w:rPr>
          <w:rFonts w:ascii="Arial" w:hAnsi="Arial" w:cs="Arial"/>
          <w:sz w:val="26"/>
          <w:szCs w:val="26"/>
        </w:rPr>
        <w:t xml:space="preserve"> «Детство-2018».</w:t>
      </w:r>
    </w:p>
    <w:p w:rsidR="002A5A2B" w:rsidRPr="0017501B" w:rsidRDefault="00872F1D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 xml:space="preserve">  </w:t>
      </w:r>
      <w:r w:rsidR="00F4207D" w:rsidRPr="0017501B">
        <w:rPr>
          <w:rFonts w:ascii="Arial" w:hAnsi="Arial" w:cs="Arial"/>
          <w:sz w:val="26"/>
          <w:szCs w:val="26"/>
        </w:rPr>
        <w:t xml:space="preserve">  </w:t>
      </w:r>
      <w:r w:rsidRPr="0017501B">
        <w:rPr>
          <w:rFonts w:ascii="Arial" w:hAnsi="Arial" w:cs="Arial"/>
          <w:sz w:val="26"/>
          <w:szCs w:val="26"/>
        </w:rPr>
        <w:t xml:space="preserve">Для реализации указанного проекта при Уполномоченном при Президенте РФ по правам ребенка создан Проект-центр. Деятельность </w:t>
      </w:r>
      <w:proofErr w:type="gramStart"/>
      <w:r w:rsidRPr="0017501B">
        <w:rPr>
          <w:rFonts w:ascii="Arial" w:hAnsi="Arial" w:cs="Arial"/>
          <w:sz w:val="26"/>
          <w:szCs w:val="26"/>
        </w:rPr>
        <w:t>Проект-центра</w:t>
      </w:r>
      <w:proofErr w:type="gramEnd"/>
      <w:r w:rsidRPr="0017501B">
        <w:rPr>
          <w:rFonts w:ascii="Arial" w:hAnsi="Arial" w:cs="Arial"/>
          <w:sz w:val="26"/>
          <w:szCs w:val="26"/>
        </w:rPr>
        <w:t xml:space="preserve"> будет ориентирована на формирование системы содействия общественным проектам, направленным на поддержку семьи, материнства, отцовства и детства, повышения уровня и качества жизни семей с детьми, а также проведение экспертиз и дальнейшую реализацию представленных на рассмотрение проектов.</w:t>
      </w:r>
    </w:p>
    <w:p w:rsidR="002A5A2B" w:rsidRPr="0017501B" w:rsidRDefault="00872F1D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 xml:space="preserve">  </w:t>
      </w:r>
      <w:r w:rsidR="00F4207D" w:rsidRPr="0017501B">
        <w:rPr>
          <w:rFonts w:ascii="Arial" w:hAnsi="Arial" w:cs="Arial"/>
          <w:sz w:val="26"/>
          <w:szCs w:val="26"/>
        </w:rPr>
        <w:t xml:space="preserve">  </w:t>
      </w:r>
      <w:r w:rsidRPr="0017501B">
        <w:rPr>
          <w:rFonts w:ascii="Arial" w:hAnsi="Arial" w:cs="Arial"/>
          <w:sz w:val="26"/>
          <w:szCs w:val="26"/>
        </w:rPr>
        <w:t>По итогам экспертных оценок будут определены победители в следующих номинациях:</w:t>
      </w:r>
      <w:bookmarkStart w:id="0" w:name="_GoBack"/>
      <w:bookmarkEnd w:id="0"/>
    </w:p>
    <w:p w:rsidR="00DC37D8" w:rsidRPr="0017501B" w:rsidRDefault="00872F1D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>- «Проект года – 2018» - лучший проект года;</w:t>
      </w:r>
    </w:p>
    <w:p w:rsidR="00DC37D8" w:rsidRPr="0017501B" w:rsidRDefault="00872F1D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>- «Топ-10» -10 лучших региональных проектов;</w:t>
      </w:r>
    </w:p>
    <w:p w:rsidR="00872F1D" w:rsidRPr="0017501B" w:rsidRDefault="00872F1D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>- «Топ-10</w:t>
      </w:r>
      <w:r w:rsidR="00F4207D" w:rsidRPr="0017501B">
        <w:rPr>
          <w:rFonts w:ascii="Arial" w:hAnsi="Arial" w:cs="Arial"/>
          <w:sz w:val="26"/>
          <w:szCs w:val="26"/>
        </w:rPr>
        <w:t>0</w:t>
      </w:r>
      <w:r w:rsidRPr="0017501B">
        <w:rPr>
          <w:rFonts w:ascii="Arial" w:hAnsi="Arial" w:cs="Arial"/>
          <w:sz w:val="26"/>
          <w:szCs w:val="26"/>
        </w:rPr>
        <w:t>» -</w:t>
      </w:r>
      <w:r w:rsidR="00F4207D" w:rsidRPr="0017501B">
        <w:rPr>
          <w:rFonts w:ascii="Arial" w:hAnsi="Arial" w:cs="Arial"/>
          <w:sz w:val="26"/>
          <w:szCs w:val="26"/>
        </w:rPr>
        <w:t xml:space="preserve"> рейтинг </w:t>
      </w:r>
      <w:r w:rsidRPr="0017501B">
        <w:rPr>
          <w:rFonts w:ascii="Arial" w:hAnsi="Arial" w:cs="Arial"/>
          <w:sz w:val="26"/>
          <w:szCs w:val="26"/>
        </w:rPr>
        <w:t>региональных проектов</w:t>
      </w:r>
      <w:r w:rsidR="00F4207D" w:rsidRPr="0017501B">
        <w:rPr>
          <w:rFonts w:ascii="Arial" w:hAnsi="Arial" w:cs="Arial"/>
          <w:sz w:val="26"/>
          <w:szCs w:val="26"/>
        </w:rPr>
        <w:t>.</w:t>
      </w:r>
    </w:p>
    <w:p w:rsidR="00F4207D" w:rsidRPr="0017501B" w:rsidRDefault="00F4207D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 xml:space="preserve">   </w:t>
      </w:r>
      <w:r w:rsidR="005A5902" w:rsidRPr="0017501B">
        <w:rPr>
          <w:rFonts w:ascii="Arial" w:hAnsi="Arial" w:cs="Arial"/>
          <w:sz w:val="26"/>
          <w:szCs w:val="26"/>
        </w:rPr>
        <w:t xml:space="preserve"> По результатам деятельности </w:t>
      </w:r>
      <w:proofErr w:type="gramStart"/>
      <w:r w:rsidR="005A5902" w:rsidRPr="0017501B">
        <w:rPr>
          <w:rFonts w:ascii="Arial" w:hAnsi="Arial" w:cs="Arial"/>
          <w:sz w:val="26"/>
          <w:szCs w:val="26"/>
        </w:rPr>
        <w:t>Проект-центра</w:t>
      </w:r>
      <w:proofErr w:type="gramEnd"/>
      <w:r w:rsidR="005A5902" w:rsidRPr="0017501B">
        <w:rPr>
          <w:rFonts w:ascii="Arial" w:hAnsi="Arial" w:cs="Arial"/>
          <w:sz w:val="26"/>
          <w:szCs w:val="26"/>
        </w:rPr>
        <w:t xml:space="preserve"> планируется оказать содействие в реализации лучших региональных проектов. </w:t>
      </w:r>
    </w:p>
    <w:p w:rsidR="00DC37D8" w:rsidRPr="0017501B" w:rsidRDefault="005A5902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 xml:space="preserve">   Проекты, вошедшие в ТОП-10, получат диплом участника ежегодного рейтинга «Вектор «Детство-2018», публикация о проектах будут размещены на сайте Уполномоченного при Президенте Российской Федерации по правам ребенка, на </w:t>
      </w:r>
      <w:proofErr w:type="spellStart"/>
      <w:r w:rsidRPr="0017501B">
        <w:rPr>
          <w:rFonts w:ascii="Arial" w:hAnsi="Arial" w:cs="Arial"/>
          <w:sz w:val="26"/>
          <w:szCs w:val="26"/>
        </w:rPr>
        <w:t>интернет-ресурсах</w:t>
      </w:r>
      <w:proofErr w:type="spellEnd"/>
      <w:r w:rsidRPr="0017501B">
        <w:rPr>
          <w:rFonts w:ascii="Arial" w:hAnsi="Arial" w:cs="Arial"/>
          <w:sz w:val="26"/>
          <w:szCs w:val="26"/>
        </w:rPr>
        <w:t xml:space="preserve"> партнеров рейтинга и других средствах массовой информации. </w:t>
      </w:r>
    </w:p>
    <w:p w:rsidR="00DC37D8" w:rsidRPr="0017501B" w:rsidRDefault="00DC37D8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 xml:space="preserve"> </w:t>
      </w:r>
      <w:r w:rsidR="005A5902" w:rsidRPr="0017501B">
        <w:rPr>
          <w:rFonts w:ascii="Arial" w:hAnsi="Arial" w:cs="Arial"/>
          <w:sz w:val="26"/>
          <w:szCs w:val="26"/>
        </w:rPr>
        <w:t xml:space="preserve">  </w:t>
      </w:r>
      <w:r w:rsidR="002A5A2B" w:rsidRPr="0017501B">
        <w:rPr>
          <w:rFonts w:ascii="Arial" w:hAnsi="Arial" w:cs="Arial"/>
          <w:sz w:val="26"/>
          <w:szCs w:val="26"/>
        </w:rPr>
        <w:t xml:space="preserve"> </w:t>
      </w:r>
      <w:r w:rsidRPr="0017501B">
        <w:rPr>
          <w:rFonts w:ascii="Arial" w:hAnsi="Arial" w:cs="Arial"/>
          <w:sz w:val="26"/>
          <w:szCs w:val="26"/>
        </w:rPr>
        <w:t>Ознакомиться с Положением можно на сайте: www.vectordetstvo.ru. Заявки на участие принимаются до 1 апреля (включительно) на адрес электронной почты оргкомитета: upr@vectordetstvo.ru или на сайте: </w:t>
      </w:r>
      <w:hyperlink r:id="rId6" w:history="1">
        <w:r w:rsidRPr="0017501B">
          <w:rPr>
            <w:rStyle w:val="a7"/>
            <w:rFonts w:ascii="Arial" w:hAnsi="Arial" w:cs="Arial"/>
            <w:color w:val="auto"/>
            <w:sz w:val="26"/>
            <w:szCs w:val="26"/>
          </w:rPr>
          <w:t>www.vectordetstvo.ru</w:t>
        </w:r>
      </w:hyperlink>
    </w:p>
    <w:p w:rsidR="002A5A2B" w:rsidRPr="0017501B" w:rsidRDefault="002A5A2B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 xml:space="preserve">    </w:t>
      </w:r>
      <w:r w:rsidR="00DC37D8" w:rsidRPr="0017501B">
        <w:rPr>
          <w:rFonts w:ascii="Arial" w:hAnsi="Arial" w:cs="Arial"/>
          <w:sz w:val="26"/>
          <w:szCs w:val="26"/>
        </w:rPr>
        <w:t xml:space="preserve">Награждение победителей состоится на съезде Уполномоченных по правам </w:t>
      </w:r>
    </w:p>
    <w:p w:rsidR="002A5A2B" w:rsidRPr="0017501B" w:rsidRDefault="00DC37D8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 xml:space="preserve">ребёнка в субъектах Российской Федерации. Мероприятие пройдёт с 28 по 30 мая </w:t>
      </w:r>
    </w:p>
    <w:p w:rsidR="00C76CD5" w:rsidRPr="0017501B" w:rsidRDefault="00DC37D8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>в Москве.</w:t>
      </w:r>
    </w:p>
    <w:p w:rsidR="00C76CD5" w:rsidRPr="0017501B" w:rsidRDefault="00C76CD5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 xml:space="preserve">   Администрация МО «Шовгеновский район» рекомендует руководителям </w:t>
      </w:r>
    </w:p>
    <w:p w:rsidR="00C76CD5" w:rsidRPr="0017501B" w:rsidRDefault="00C76CD5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 xml:space="preserve">образовательных учреждений и сельских поселений принять участие </w:t>
      </w:r>
      <w:proofErr w:type="gramStart"/>
      <w:r w:rsidRPr="0017501B">
        <w:rPr>
          <w:rFonts w:ascii="Arial" w:hAnsi="Arial" w:cs="Arial"/>
          <w:sz w:val="26"/>
          <w:szCs w:val="26"/>
        </w:rPr>
        <w:t>в</w:t>
      </w:r>
      <w:proofErr w:type="gramEnd"/>
      <w:r w:rsidRPr="0017501B">
        <w:rPr>
          <w:rFonts w:ascii="Arial" w:hAnsi="Arial" w:cs="Arial"/>
          <w:sz w:val="26"/>
          <w:szCs w:val="26"/>
        </w:rPr>
        <w:t xml:space="preserve"> </w:t>
      </w:r>
    </w:p>
    <w:p w:rsidR="00B0576A" w:rsidRPr="0017501B" w:rsidRDefault="00C76CD5" w:rsidP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t>Инициативе</w:t>
      </w:r>
      <w:r w:rsidR="001E3041" w:rsidRPr="0017501B">
        <w:rPr>
          <w:rFonts w:ascii="Arial" w:hAnsi="Arial" w:cs="Arial"/>
          <w:sz w:val="26"/>
          <w:szCs w:val="26"/>
        </w:rPr>
        <w:t xml:space="preserve"> «Вектор «Детство-2018».</w:t>
      </w:r>
    </w:p>
    <w:p w:rsidR="00B0576A" w:rsidRPr="0017501B" w:rsidRDefault="00B0576A">
      <w:pPr>
        <w:rPr>
          <w:rFonts w:ascii="Arial" w:hAnsi="Arial" w:cs="Arial"/>
          <w:sz w:val="26"/>
          <w:szCs w:val="26"/>
        </w:rPr>
      </w:pPr>
      <w:r w:rsidRPr="0017501B">
        <w:rPr>
          <w:rFonts w:ascii="Arial" w:hAnsi="Arial" w:cs="Arial"/>
          <w:sz w:val="26"/>
          <w:szCs w:val="26"/>
        </w:rPr>
        <w:br w:type="page"/>
      </w:r>
    </w:p>
    <w:p w:rsidR="00C76CD5" w:rsidRPr="00B0576A" w:rsidRDefault="00C76CD5" w:rsidP="00B0576A">
      <w:pPr>
        <w:rPr>
          <w:sz w:val="28"/>
          <w:szCs w:val="28"/>
        </w:rPr>
      </w:pPr>
    </w:p>
    <w:p w:rsidR="00F061C7" w:rsidRPr="00F061C7" w:rsidRDefault="00F061C7" w:rsidP="002A5A2B">
      <w:pPr>
        <w:shd w:val="clear" w:color="auto" w:fill="FFFFFF"/>
        <w:spacing w:after="100" w:afterAutospacing="1"/>
        <w:jc w:val="center"/>
        <w:outlineLvl w:val="1"/>
        <w:rPr>
          <w:rFonts w:ascii="Arial" w:eastAsia="Times New Roman" w:hAnsi="Arial" w:cs="Arial"/>
          <w:color w:val="DF0024"/>
          <w:sz w:val="58"/>
          <w:szCs w:val="58"/>
          <w:lang w:eastAsia="ru-RU"/>
        </w:rPr>
      </w:pPr>
      <w:r w:rsidRPr="00F061C7">
        <w:rPr>
          <w:rFonts w:ascii="Arial" w:eastAsia="Times New Roman" w:hAnsi="Arial" w:cs="Arial"/>
          <w:color w:val="DF0024"/>
          <w:sz w:val="58"/>
          <w:szCs w:val="58"/>
          <w:lang w:eastAsia="ru-RU"/>
        </w:rPr>
        <w:t>Положение об Инициативе «Вектор «Детство-2018»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b/>
          <w:bCs/>
          <w:color w:val="010101"/>
          <w:sz w:val="26"/>
          <w:lang w:eastAsia="ru-RU"/>
        </w:rPr>
        <w:t>1. ОБЩИЕ ПОЛОЖЕНИЯ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1.1 Настоящее положение об Инициативе Уполномоченного при Президенте Российской Федерации по правам ребенка «Вектор «Детство-2018». Топ-10 лучших проектов регионов по поддержке семьи и детства (далее – Положение) утверждает порядок организации и проведения Инициативы Уполномоченного при Президенте Российской Федерации по правам ребенка «Вектор «Детство-2018». Топ-10 лучших проектов регионов по поддержке семьи и детства</w:t>
      </w:r>
      <w:proofErr w:type="gram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.</w:t>
      </w:r>
      <w:proofErr w:type="gram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(</w:t>
      </w:r>
      <w:proofErr w:type="gram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д</w:t>
      </w:r>
      <w:proofErr w:type="gram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алее – Инициатива).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1.2 Цель Инициативы – поддержка социальных государственных и общественных проектов на основе масштабного и разностороннего сотрудничества между государственными структурами, органами власти субъектов Российской Федерации и некоммерческими общественными организациями. В Инициативе принимают участие проекты, реализуемые в регионах России, направленные на поддержку семьи, детства, отцовства и материнства.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1.3 Программа Инициативы формируется на основе следующих стратегических приоритетов: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a) объединение государственных организаций, сектора НКО, местного самоуправления, государственной власти для совершенствования социальной политики в Российской Федерации;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б) поддержка гражданских и социальных инициатив, способствующих укреплению традиционных семейных ценностей в современном обществе;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1.4 Задачи Инициативы: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a) поддержка государственной семейной политики, а также активности некоммерческих объединений и организаций, способствующих утверждению в современном обществе традиционных семейных ценностей;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б) развитие регионов Российской Федерации через поддержку проектов местных сообществ и НКО, направленных на решение актуальных социальных </w:t>
      </w:r>
      <w:proofErr w:type="gram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проблем</w:t>
      </w:r>
      <w:proofErr w:type="gram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как конкретного региона, так и общества в целом;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в) оздоровление социального климата, через поддержку проектов, направленных на решение проблем регионов в сфере поддержки семьи и детства;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lastRenderedPageBreak/>
        <w:t>г) способствование развитию социального проектирования, позволяющего выстраивать конструктивные взаимоотношения между органами власти и НКО;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д) продвижение лучших социальных проектов;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е) содействие обмену опытом между субъектами Федерации по развитию социальной политики.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b/>
          <w:bCs/>
          <w:color w:val="010101"/>
          <w:sz w:val="26"/>
          <w:lang w:eastAsia="ru-RU"/>
        </w:rPr>
        <w:t>2. УСЛОВИЯ УЧАСТИЯ В ИНИЦИАТИВЕ.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2.1</w:t>
      </w:r>
      <w:proofErr w:type="gram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Н</w:t>
      </w:r>
      <w:proofErr w:type="gram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а Инициативу принимаются проекты в области социальной политики в сфере поддержки семьи и детства, реализуемые в субъектах РФ с участием или при поддержке органов государственной власти региона (кроме мероприятий в рамках федеральных целевых программ).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2.2 Правом выдвижения обладают органы государственной власти субъектов Российской Федерации, некоммерческие общественные объединения и организации. Число заявок от одного субъекта РФ не более десяти.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b/>
          <w:bCs/>
          <w:color w:val="010101"/>
          <w:sz w:val="26"/>
          <w:lang w:eastAsia="ru-RU"/>
        </w:rPr>
        <w:t>3. НОМИНАЦИИ ФЕСТИВАЛЯ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3.1.Для участия в Фестивале принимаются заявки по следующим направлениям: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3.1.1 Поддержка приемных семей.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3.1.2 Поддержка многодетных семей.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3.1.3 Поддержка семей, находящихся в трудной жизненной ситуации.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3.1.4 Поддержка детей-инвалидов. Поддержка детей с редкими (</w:t>
      </w:r>
      <w:proofErr w:type="spell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орфанными</w:t>
      </w:r>
      <w:proofErr w:type="spell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) заболеваниями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3.1.5 Поддержка детей-сирот и детей, оставшихся без попечения родителей. </w:t>
      </w:r>
      <w:proofErr w:type="spell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Постинтернатное</w:t>
      </w:r>
      <w:proofErr w:type="spell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сопровождение. Наставничество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3.1.6 Профилактика абортов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3.1.7 Поддержка молодых семей.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3.1.8 Помощь детям и подросткам с </w:t>
      </w:r>
      <w:proofErr w:type="spell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девиантным</w:t>
      </w:r>
      <w:proofErr w:type="spell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поведением.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3.1.9 Поддержка талантливых детей.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3.1.10 Профилактика отказов от новорожденных.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 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b/>
          <w:bCs/>
          <w:color w:val="010101"/>
          <w:sz w:val="26"/>
          <w:lang w:eastAsia="ru-RU"/>
        </w:rPr>
        <w:lastRenderedPageBreak/>
        <w:t>4. ПОРЯДОК ВЫДВИЖЕНИЯ И ПОДАЧИ ЗАЯВОК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4.1 Отбор заявок для участия в Инициативе осуществляет экспертная группа </w:t>
      </w:r>
      <w:proofErr w:type="gram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Проект-центра</w:t>
      </w:r>
      <w:proofErr w:type="gram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при Уполномоченном при Президенте РФ по правам ребенка. Прием заявок в Инициативе осуществляется </w:t>
      </w:r>
      <w:r w:rsidRPr="00F061C7">
        <w:rPr>
          <w:rFonts w:ascii="Arial" w:eastAsia="Times New Roman" w:hAnsi="Arial" w:cs="Arial"/>
          <w:b/>
          <w:bCs/>
          <w:color w:val="010101"/>
          <w:sz w:val="26"/>
          <w:lang w:eastAsia="ru-RU"/>
        </w:rPr>
        <w:t>с 01 февраля по 01 апреля 2018 года</w:t>
      </w: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. Необходимо отправить пакет документов на электронную почту Организационного комитета Инициативы: upr@vectordetstvo.ru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4.2 Пакет документов должен содержать: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a) заявку установленного образца (Приложение 1). Заявку можно заполнить на сайте проекта или подготовить в формате текстового редактора </w:t>
      </w:r>
      <w:proofErr w:type="spell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Word</w:t>
      </w:r>
      <w:proofErr w:type="spell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и отправить по указанной почте;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б) сопроводительное письмо за подписью заместителя руководителя региона или руководителя профильного ведомства (департамента) о подтверждении реализации проекта в регионе – отсканированную копию документа.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Дополнительно могут быть </w:t>
      </w:r>
      <w:proofErr w:type="gram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представлены</w:t>
      </w:r>
      <w:proofErr w:type="gram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: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в) текстовые приложения: нормативные правовые документы, отчеты, статистические данные, дополняющие информацию о реализуемой инициативе (в формате </w:t>
      </w:r>
      <w:proofErr w:type="spell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Word</w:t>
      </w:r>
      <w:proofErr w:type="spell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);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г) презентации (в формате </w:t>
      </w:r>
      <w:proofErr w:type="spell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PowerPoint</w:t>
      </w:r>
      <w:proofErr w:type="spell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);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д) ссылки на фото- и видеоматериалы (материалы размещаются на Интернет-серверах типа </w:t>
      </w:r>
      <w:proofErr w:type="spell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Яндекс</w:t>
      </w:r>
      <w:proofErr w:type="gram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.Д</w:t>
      </w:r>
      <w:proofErr w:type="gram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иск</w:t>
      </w:r>
      <w:proofErr w:type="spell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, </w:t>
      </w:r>
      <w:proofErr w:type="spell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Dropbox</w:t>
      </w:r>
      <w:proofErr w:type="spell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и т.п.).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4.3 Заявки, поступившие в Оргкомитет после 24.00 (время московское) 01 апреля 2018 года, а также оформленные с нарушением требований к участию в Инициативе не допускаются.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4.4 Присланные на Инициативу материалы не рецензируются и не возвращаются.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b/>
          <w:bCs/>
          <w:color w:val="010101"/>
          <w:sz w:val="26"/>
          <w:lang w:eastAsia="ru-RU"/>
        </w:rPr>
        <w:t>5. ПОРЯДОК РАССМОТРЕНИЯ ЗАЯВОК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5.1 Рассмотрение и оценку поступивших заявок проводит экспертная группа </w:t>
      </w:r>
      <w:proofErr w:type="gram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Проект-центра</w:t>
      </w:r>
      <w:proofErr w:type="gram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при Уполномоченном при Президенте РФ по правам ребенка, в которую входят эксперты и практики из числа видных ученых и специалистов в соответствующих областях.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5.2</w:t>
      </w:r>
      <w:proofErr w:type="gram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П</w:t>
      </w:r>
      <w:proofErr w:type="gram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ри оценке заявок члены экспертной группы руководствуются следующей совокупностью критериев: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- актуальность реализуемого проекта;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lastRenderedPageBreak/>
        <w:t>- инновационный подход;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- степень проработанности нормативной правовой базы;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- результативность проекта;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- вовлеченность коммерческих и общественных организаций в реализацию проекта;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- масштабируемость и </w:t>
      </w:r>
      <w:proofErr w:type="spell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тиражируемость</w:t>
      </w:r>
      <w:proofErr w:type="spell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проекта, возможность запуска в других регионах.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5.3 Члены экспертной группы </w:t>
      </w:r>
      <w:proofErr w:type="gram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Проект-центра</w:t>
      </w:r>
      <w:proofErr w:type="gram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вправе запросить дополнительные материалы для более объективного рассмотрения Заявки.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5.4</w:t>
      </w:r>
      <w:proofErr w:type="gram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П</w:t>
      </w:r>
      <w:proofErr w:type="gram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о итогам экспертных оценок определяются победители в следующих номинациях: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1. </w:t>
      </w:r>
      <w:r w:rsidRPr="00F061C7">
        <w:rPr>
          <w:rFonts w:ascii="Arial" w:eastAsia="Times New Roman" w:hAnsi="Arial" w:cs="Arial"/>
          <w:b/>
          <w:bCs/>
          <w:color w:val="010101"/>
          <w:sz w:val="26"/>
          <w:lang w:eastAsia="ru-RU"/>
        </w:rPr>
        <w:t>«Проект года-2018»</w:t>
      </w: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 - </w:t>
      </w:r>
      <w:proofErr w:type="spellStart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лучшый</w:t>
      </w:r>
      <w:proofErr w:type="spellEnd"/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 xml:space="preserve"> проект года;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2. </w:t>
      </w:r>
      <w:r w:rsidRPr="00F061C7">
        <w:rPr>
          <w:rFonts w:ascii="Arial" w:eastAsia="Times New Roman" w:hAnsi="Arial" w:cs="Arial"/>
          <w:b/>
          <w:bCs/>
          <w:color w:val="010101"/>
          <w:sz w:val="26"/>
          <w:lang w:eastAsia="ru-RU"/>
        </w:rPr>
        <w:t>«Топ -10»</w:t>
      </w: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 - 10 лучших региональных проектов (по одной в каждой номинации);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3. </w:t>
      </w:r>
      <w:r w:rsidRPr="00F061C7">
        <w:rPr>
          <w:rFonts w:ascii="Arial" w:eastAsia="Times New Roman" w:hAnsi="Arial" w:cs="Arial"/>
          <w:b/>
          <w:bCs/>
          <w:color w:val="010101"/>
          <w:sz w:val="26"/>
          <w:lang w:eastAsia="ru-RU"/>
        </w:rPr>
        <w:t>«Топ -100»</w:t>
      </w: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 - рейтинг региональных проектов.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5.5 Решение экспертной группы оформляется протоколом.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5.6 Лучшие проекты Инициативы получают рекомендательные письма поддержки в Фонд Президентских грантов и разрешение использовать специальный гриф «Победитель Инициативы» в POS-материалах проекта.</w:t>
      </w:r>
    </w:p>
    <w:p w:rsidR="00F061C7" w:rsidRP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5.7 Регионы, представившие лучшие проекты на Инициативу становятся участниками реестра регионов, на территории которых реализуются проекты Инициативы. Реестр публикуется на официальном сайте Уполномоченного при Президенте РФ по правам ребенка.</w:t>
      </w:r>
    </w:p>
    <w:p w:rsidR="00F061C7" w:rsidRDefault="00F061C7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  <w:r w:rsidRPr="00F061C7">
        <w:rPr>
          <w:rFonts w:ascii="Arial" w:eastAsia="Times New Roman" w:hAnsi="Arial" w:cs="Arial"/>
          <w:color w:val="010101"/>
          <w:sz w:val="26"/>
          <w:szCs w:val="26"/>
          <w:lang w:eastAsia="ru-RU"/>
        </w:rPr>
        <w:t>5.8 Награждение победителей пройдет на съезде Уполномоченных по правам ребенка в субъектах Российской Федерации, который пройдет 28- 30 мая 2018 г. в г. Москва.</w:t>
      </w:r>
    </w:p>
    <w:p w:rsidR="00DC37D8" w:rsidRDefault="00DC37D8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</w:p>
    <w:p w:rsidR="00DC37D8" w:rsidRDefault="00DC37D8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</w:p>
    <w:p w:rsidR="00DC37D8" w:rsidRDefault="00DC37D8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</w:p>
    <w:p w:rsidR="00DC37D8" w:rsidRDefault="00DC37D8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</w:p>
    <w:p w:rsidR="00DC37D8" w:rsidRDefault="00DC37D8" w:rsidP="00F061C7">
      <w:pPr>
        <w:shd w:val="clear" w:color="auto" w:fill="FFFFFF"/>
        <w:spacing w:after="100" w:afterAutospacing="1"/>
        <w:rPr>
          <w:rFonts w:ascii="Arial" w:eastAsia="Times New Roman" w:hAnsi="Arial" w:cs="Arial"/>
          <w:color w:val="010101"/>
          <w:sz w:val="26"/>
          <w:szCs w:val="26"/>
          <w:lang w:eastAsia="ru-RU"/>
        </w:rPr>
      </w:pPr>
    </w:p>
    <w:tbl>
      <w:tblPr>
        <w:tblW w:w="10173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4428"/>
        <w:gridCol w:w="5745"/>
      </w:tblGrid>
      <w:tr w:rsidR="00DC37D8" w:rsidRPr="00646B16" w:rsidTr="00B24274">
        <w:trPr>
          <w:trHeight w:val="350"/>
        </w:trPr>
        <w:tc>
          <w:tcPr>
            <w:tcW w:w="10173" w:type="dxa"/>
            <w:gridSpan w:val="2"/>
          </w:tcPr>
          <w:p w:rsidR="00DC37D8" w:rsidRPr="00511E3E" w:rsidRDefault="00DC37D8" w:rsidP="00B24274">
            <w:pPr>
              <w:pStyle w:val="a5"/>
              <w:ind w:left="34" w:firstLine="0"/>
              <w:contextualSpacing/>
              <w:jc w:val="center"/>
              <w:rPr>
                <w:b/>
                <w:sz w:val="32"/>
                <w:szCs w:val="32"/>
              </w:rPr>
            </w:pPr>
            <w:r w:rsidRPr="00646B16">
              <w:rPr>
                <w:b/>
                <w:sz w:val="32"/>
                <w:szCs w:val="32"/>
              </w:rPr>
              <w:lastRenderedPageBreak/>
              <w:t>ЗАЯВКА НА УЧАСТИЕ</w:t>
            </w:r>
          </w:p>
          <w:p w:rsidR="00DC37D8" w:rsidRPr="00646B16" w:rsidRDefault="00DC37D8" w:rsidP="00B24274">
            <w:pPr>
              <w:pStyle w:val="a5"/>
              <w:ind w:left="34" w:firstLine="0"/>
              <w:contextualSpacing/>
              <w:rPr>
                <w:b/>
                <w:szCs w:val="24"/>
              </w:rPr>
            </w:pPr>
          </w:p>
        </w:tc>
      </w:tr>
      <w:tr w:rsidR="00DC37D8" w:rsidRPr="00646B16" w:rsidTr="00B24274">
        <w:trPr>
          <w:trHeight w:val="287"/>
        </w:trPr>
        <w:tc>
          <w:tcPr>
            <w:tcW w:w="4428" w:type="dxa"/>
            <w:tcBorders>
              <w:right w:val="single" w:sz="4" w:space="0" w:color="auto"/>
            </w:tcBorders>
          </w:tcPr>
          <w:p w:rsidR="00DC37D8" w:rsidRPr="00646B16" w:rsidRDefault="00DC37D8" w:rsidP="00B24274">
            <w:pPr>
              <w:rPr>
                <w:b/>
              </w:rPr>
            </w:pPr>
            <w:r w:rsidRPr="00646B16">
              <w:rPr>
                <w:b/>
              </w:rPr>
              <w:t>1.Полное наименование организации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D8" w:rsidRPr="00646B16" w:rsidRDefault="00DC37D8" w:rsidP="00B24274"/>
        </w:tc>
      </w:tr>
      <w:tr w:rsidR="00DC37D8" w:rsidRPr="00646B16" w:rsidTr="00B24274">
        <w:trPr>
          <w:trHeight w:val="287"/>
        </w:trPr>
        <w:tc>
          <w:tcPr>
            <w:tcW w:w="4428" w:type="dxa"/>
          </w:tcPr>
          <w:p w:rsidR="00DC37D8" w:rsidRPr="00646B16" w:rsidRDefault="00DC37D8" w:rsidP="00B24274"/>
        </w:tc>
        <w:tc>
          <w:tcPr>
            <w:tcW w:w="5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D8" w:rsidRPr="00646B16" w:rsidRDefault="00DC37D8" w:rsidP="00B24274"/>
          <w:p w:rsidR="00DC37D8" w:rsidRPr="00646B16" w:rsidRDefault="00DC37D8" w:rsidP="00B24274"/>
        </w:tc>
      </w:tr>
      <w:tr w:rsidR="00DC37D8" w:rsidRPr="00646B16" w:rsidTr="00B24274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:rsidR="00DC37D8" w:rsidRPr="00646B16" w:rsidRDefault="00DC37D8" w:rsidP="00B24274">
            <w:pPr>
              <w:rPr>
                <w:b/>
              </w:rPr>
            </w:pPr>
            <w:r w:rsidRPr="00646B16">
              <w:rPr>
                <w:b/>
              </w:rPr>
              <w:t>2.ОГРН организации-заявителя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D8" w:rsidRPr="00646B16" w:rsidRDefault="00DC37D8" w:rsidP="00B24274">
            <w:pPr>
              <w:jc w:val="center"/>
            </w:pPr>
          </w:p>
        </w:tc>
      </w:tr>
      <w:tr w:rsidR="00DC37D8" w:rsidRPr="00646B16" w:rsidTr="00B24274">
        <w:trPr>
          <w:trHeight w:val="287"/>
        </w:trPr>
        <w:tc>
          <w:tcPr>
            <w:tcW w:w="4428" w:type="dxa"/>
          </w:tcPr>
          <w:p w:rsidR="00DC37D8" w:rsidRPr="00646B16" w:rsidRDefault="00DC37D8" w:rsidP="00B24274"/>
        </w:tc>
        <w:tc>
          <w:tcPr>
            <w:tcW w:w="5745" w:type="dxa"/>
            <w:tcBorders>
              <w:top w:val="single" w:sz="4" w:space="0" w:color="auto"/>
            </w:tcBorders>
            <w:vAlign w:val="center"/>
          </w:tcPr>
          <w:p w:rsidR="00DC37D8" w:rsidRPr="00646B16" w:rsidRDefault="00DC37D8" w:rsidP="00B24274">
            <w:pPr>
              <w:jc w:val="center"/>
              <w:rPr>
                <w:i/>
              </w:rPr>
            </w:pPr>
          </w:p>
          <w:p w:rsidR="00DC37D8" w:rsidRPr="00646B16" w:rsidRDefault="00DC37D8" w:rsidP="00B24274">
            <w:pPr>
              <w:jc w:val="center"/>
              <w:rPr>
                <w:i/>
              </w:rPr>
            </w:pPr>
          </w:p>
        </w:tc>
      </w:tr>
      <w:tr w:rsidR="00DC37D8" w:rsidRPr="00646B16" w:rsidTr="00B24274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:rsidR="00DC37D8" w:rsidRPr="00646B16" w:rsidRDefault="00DC37D8" w:rsidP="00B24274">
            <w:pPr>
              <w:rPr>
                <w:b/>
              </w:rPr>
            </w:pPr>
            <w:r w:rsidRPr="00646B16">
              <w:rPr>
                <w:b/>
              </w:rPr>
              <w:t>3.Название инициативы</w:t>
            </w:r>
          </w:p>
          <w:p w:rsidR="00DC37D8" w:rsidRPr="00646B16" w:rsidRDefault="00DC37D8" w:rsidP="00B24274">
            <w:pPr>
              <w:rPr>
                <w:b/>
                <w:highlight w:val="yellow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D8" w:rsidRPr="00646B16" w:rsidRDefault="00DC37D8" w:rsidP="00B24274">
            <w:pPr>
              <w:jc w:val="center"/>
            </w:pPr>
          </w:p>
        </w:tc>
      </w:tr>
      <w:tr w:rsidR="00DC37D8" w:rsidRPr="00646B16" w:rsidTr="00B24274">
        <w:trPr>
          <w:trHeight w:val="371"/>
        </w:trPr>
        <w:tc>
          <w:tcPr>
            <w:tcW w:w="4428" w:type="dxa"/>
          </w:tcPr>
          <w:p w:rsidR="00DC37D8" w:rsidRPr="00646B16" w:rsidRDefault="00DC37D8" w:rsidP="00B24274">
            <w:pPr>
              <w:rPr>
                <w:b/>
              </w:rPr>
            </w:pPr>
            <w:r w:rsidRPr="00646B16">
              <w:rPr>
                <w:b/>
              </w:rPr>
              <w:t xml:space="preserve">4. Контактная информация </w:t>
            </w:r>
          </w:p>
        </w:tc>
        <w:tc>
          <w:tcPr>
            <w:tcW w:w="5745" w:type="dxa"/>
            <w:tcBorders>
              <w:bottom w:val="single" w:sz="4" w:space="0" w:color="auto"/>
            </w:tcBorders>
            <w:vAlign w:val="center"/>
          </w:tcPr>
          <w:p w:rsidR="00DC37D8" w:rsidRPr="00646B16" w:rsidRDefault="00DC37D8" w:rsidP="00B24274">
            <w:pPr>
              <w:keepLines/>
              <w:suppressAutoHyphens/>
              <w:snapToGrid w:val="0"/>
            </w:pPr>
          </w:p>
        </w:tc>
      </w:tr>
      <w:tr w:rsidR="00DC37D8" w:rsidRPr="00646B16" w:rsidTr="00B24274">
        <w:trPr>
          <w:trHeight w:val="15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DC37D8" w:rsidRDefault="00DC37D8" w:rsidP="00B24274">
            <w:r w:rsidRPr="00646B16">
              <w:t xml:space="preserve">Адрес </w:t>
            </w:r>
          </w:p>
          <w:p w:rsidR="00DC37D8" w:rsidRPr="00646B16" w:rsidRDefault="00DC37D8" w:rsidP="00B24274">
            <w:r w:rsidRPr="00646B16">
              <w:t xml:space="preserve">(место нахождения организации)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D8" w:rsidRPr="00646B16" w:rsidRDefault="00DC37D8" w:rsidP="00B24274">
            <w:pPr>
              <w:keepLines/>
              <w:suppressAutoHyphens/>
              <w:snapToGrid w:val="0"/>
            </w:pPr>
          </w:p>
        </w:tc>
      </w:tr>
      <w:tr w:rsidR="00DC37D8" w:rsidRPr="00646B16" w:rsidTr="00B24274">
        <w:trPr>
          <w:trHeight w:val="230"/>
        </w:trPr>
        <w:tc>
          <w:tcPr>
            <w:tcW w:w="4428" w:type="dxa"/>
            <w:vAlign w:val="center"/>
          </w:tcPr>
          <w:p w:rsidR="00DC37D8" w:rsidRPr="00646B16" w:rsidRDefault="00DC37D8" w:rsidP="00B24274"/>
        </w:tc>
        <w:tc>
          <w:tcPr>
            <w:tcW w:w="5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D8" w:rsidRPr="00646B16" w:rsidRDefault="00DC37D8" w:rsidP="00B24274">
            <w:pPr>
              <w:keepLines/>
              <w:suppressAutoHyphens/>
              <w:snapToGrid w:val="0"/>
              <w:rPr>
                <w:i/>
                <w:iCs/>
                <w:lang w:eastAsia="ar-SA"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jc w:val="center"/>
              <w:rPr>
                <w:i/>
                <w:iCs/>
                <w:lang w:eastAsia="ar-SA"/>
              </w:rPr>
            </w:pPr>
          </w:p>
        </w:tc>
      </w:tr>
      <w:tr w:rsidR="00DC37D8" w:rsidRPr="00646B16" w:rsidTr="00B24274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DC37D8" w:rsidRPr="00646B16" w:rsidRDefault="00DC37D8" w:rsidP="00B24274">
            <w:r w:rsidRPr="00646B16">
              <w:t>Телефон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D8" w:rsidRPr="00646B16" w:rsidRDefault="00DC37D8" w:rsidP="00B24274">
            <w:pPr>
              <w:keepLines/>
              <w:suppressAutoHyphens/>
              <w:snapToGrid w:val="0"/>
              <w:jc w:val="center"/>
            </w:pPr>
          </w:p>
        </w:tc>
      </w:tr>
      <w:tr w:rsidR="00DC37D8" w:rsidRPr="00646B16" w:rsidTr="00B24274">
        <w:trPr>
          <w:trHeight w:val="230"/>
        </w:trPr>
        <w:tc>
          <w:tcPr>
            <w:tcW w:w="4428" w:type="dxa"/>
            <w:vAlign w:val="center"/>
          </w:tcPr>
          <w:p w:rsidR="00DC37D8" w:rsidRPr="00646B16" w:rsidRDefault="00DC37D8" w:rsidP="00B24274"/>
        </w:tc>
        <w:tc>
          <w:tcPr>
            <w:tcW w:w="5745" w:type="dxa"/>
            <w:tcBorders>
              <w:top w:val="single" w:sz="4" w:space="0" w:color="auto"/>
            </w:tcBorders>
            <w:vAlign w:val="center"/>
          </w:tcPr>
          <w:p w:rsidR="00DC37D8" w:rsidRPr="00646B16" w:rsidRDefault="00DC37D8" w:rsidP="00B24274">
            <w:pPr>
              <w:keepLines/>
              <w:suppressAutoHyphens/>
              <w:snapToGrid w:val="0"/>
              <w:rPr>
                <w:i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DC37D8" w:rsidRPr="00646B16" w:rsidTr="00B24274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:rsidR="00DC37D8" w:rsidRPr="00646B16" w:rsidRDefault="00DC37D8" w:rsidP="00B24274">
            <w:r w:rsidRPr="00646B16">
              <w:t xml:space="preserve">Электронная почта, </w:t>
            </w:r>
          </w:p>
          <w:p w:rsidR="00DC37D8" w:rsidRPr="00646B16" w:rsidRDefault="00DC37D8" w:rsidP="00B24274">
            <w:r w:rsidRPr="00646B16">
              <w:t>социальная сеть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D8" w:rsidRPr="00646B16" w:rsidRDefault="00DC37D8" w:rsidP="00B24274">
            <w:pPr>
              <w:keepLines/>
              <w:suppressAutoHyphens/>
              <w:snapToGrid w:val="0"/>
              <w:jc w:val="center"/>
            </w:pPr>
          </w:p>
        </w:tc>
      </w:tr>
      <w:tr w:rsidR="00DC37D8" w:rsidRPr="00646B16" w:rsidTr="00B24274">
        <w:trPr>
          <w:trHeight w:val="230"/>
        </w:trPr>
        <w:tc>
          <w:tcPr>
            <w:tcW w:w="4428" w:type="dxa"/>
            <w:vAlign w:val="center"/>
          </w:tcPr>
          <w:p w:rsidR="00DC37D8" w:rsidRPr="00646B16" w:rsidRDefault="00DC37D8" w:rsidP="00B24274"/>
        </w:tc>
        <w:tc>
          <w:tcPr>
            <w:tcW w:w="5745" w:type="dxa"/>
            <w:tcBorders>
              <w:top w:val="single" w:sz="4" w:space="0" w:color="auto"/>
            </w:tcBorders>
            <w:vAlign w:val="center"/>
          </w:tcPr>
          <w:p w:rsidR="00DC37D8" w:rsidRPr="00646B16" w:rsidRDefault="00DC37D8" w:rsidP="00B24274">
            <w:pPr>
              <w:keepLines/>
              <w:suppressAutoHyphens/>
              <w:snapToGrid w:val="0"/>
              <w:jc w:val="center"/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jc w:val="center"/>
            </w:pPr>
          </w:p>
        </w:tc>
      </w:tr>
      <w:tr w:rsidR="00DC37D8" w:rsidRPr="00646B16" w:rsidTr="00B24274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:rsidR="00DC37D8" w:rsidRPr="00646B16" w:rsidRDefault="00DC37D8" w:rsidP="00B24274">
            <w:pPr>
              <w:rPr>
                <w:b/>
              </w:rPr>
            </w:pPr>
            <w:r w:rsidRPr="00646B16">
              <w:rPr>
                <w:b/>
              </w:rPr>
              <w:t>5. Руководитель организации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D8" w:rsidRPr="00646B16" w:rsidRDefault="00DC37D8" w:rsidP="00B24274">
            <w:pPr>
              <w:keepLines/>
              <w:suppressAutoHyphens/>
              <w:snapToGrid w:val="0"/>
            </w:pPr>
          </w:p>
        </w:tc>
      </w:tr>
      <w:tr w:rsidR="00DC37D8" w:rsidRPr="00646B16" w:rsidTr="00B24274">
        <w:trPr>
          <w:trHeight w:val="371"/>
        </w:trPr>
        <w:tc>
          <w:tcPr>
            <w:tcW w:w="4428" w:type="dxa"/>
            <w:tcBorders>
              <w:bottom w:val="single" w:sz="4" w:space="0" w:color="auto"/>
            </w:tcBorders>
          </w:tcPr>
          <w:p w:rsidR="00DC37D8" w:rsidRPr="00646B16" w:rsidRDefault="00DC37D8" w:rsidP="00B24274"/>
        </w:tc>
        <w:tc>
          <w:tcPr>
            <w:tcW w:w="57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37D8" w:rsidRPr="00646B16" w:rsidRDefault="00DC37D8" w:rsidP="00B24274">
            <w:pPr>
              <w:keepLines/>
              <w:suppressAutoHyphens/>
              <w:snapToGrid w:val="0"/>
              <w:rPr>
                <w:i/>
              </w:rPr>
            </w:pPr>
          </w:p>
        </w:tc>
      </w:tr>
    </w:tbl>
    <w:p w:rsidR="00DC37D8" w:rsidRPr="00646B16" w:rsidRDefault="00DC37D8" w:rsidP="00DC37D8">
      <w:pPr>
        <w:rPr>
          <w:b/>
        </w:rPr>
      </w:pPr>
    </w:p>
    <w:tbl>
      <w:tblPr>
        <w:tblW w:w="10103" w:type="dxa"/>
        <w:tblInd w:w="-781" w:type="dxa"/>
        <w:tblLayout w:type="fixed"/>
        <w:tblLook w:val="0000" w:firstRow="0" w:lastRow="0" w:firstColumn="0" w:lastColumn="0" w:noHBand="0" w:noVBand="0"/>
      </w:tblPr>
      <w:tblGrid>
        <w:gridCol w:w="4320"/>
        <w:gridCol w:w="5783"/>
      </w:tblGrid>
      <w:tr w:rsidR="00DC37D8" w:rsidRPr="00646B16" w:rsidTr="00B24274">
        <w:trPr>
          <w:trHeight w:val="275"/>
        </w:trPr>
        <w:tc>
          <w:tcPr>
            <w:tcW w:w="10103" w:type="dxa"/>
            <w:gridSpan w:val="2"/>
          </w:tcPr>
          <w:p w:rsidR="00DC37D8" w:rsidRPr="005F5FA0" w:rsidRDefault="00DC37D8" w:rsidP="00B24274">
            <w:pPr>
              <w:keepLines/>
              <w:suppressAutoHyphens/>
              <w:jc w:val="center"/>
              <w:rPr>
                <w:b/>
                <w:sz w:val="32"/>
                <w:szCs w:val="32"/>
              </w:rPr>
            </w:pPr>
            <w:r w:rsidRPr="005F5FA0">
              <w:rPr>
                <w:b/>
                <w:sz w:val="32"/>
                <w:szCs w:val="32"/>
              </w:rPr>
              <w:t>Описание инициативы</w:t>
            </w:r>
          </w:p>
          <w:p w:rsidR="00DC37D8" w:rsidRDefault="00DC37D8" w:rsidP="00B24274">
            <w:pPr>
              <w:keepLines/>
              <w:suppressAutoHyphens/>
              <w:jc w:val="center"/>
            </w:pPr>
          </w:p>
          <w:p w:rsidR="00DC37D8" w:rsidRPr="00646B16" w:rsidRDefault="00DC37D8" w:rsidP="00B24274">
            <w:pPr>
              <w:keepLines/>
              <w:suppressAutoHyphens/>
              <w:jc w:val="center"/>
            </w:pPr>
          </w:p>
        </w:tc>
      </w:tr>
      <w:tr w:rsidR="00DC37D8" w:rsidRPr="00646B16" w:rsidTr="00B24274">
        <w:trPr>
          <w:trHeight w:val="68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</w:rPr>
            </w:pPr>
            <w:r w:rsidRPr="00646B16">
              <w:rPr>
                <w:b/>
              </w:rPr>
              <w:t xml:space="preserve">1. Название инициативы </w:t>
            </w:r>
          </w:p>
        </w:tc>
      </w:tr>
      <w:tr w:rsidR="00DC37D8" w:rsidRPr="00646B16" w:rsidTr="00B24274">
        <w:trPr>
          <w:trHeight w:val="5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  <w:jc w:val="center"/>
            </w:pPr>
          </w:p>
        </w:tc>
      </w:tr>
      <w:tr w:rsidR="00DC37D8" w:rsidRPr="00646B16" w:rsidTr="00B24274">
        <w:trPr>
          <w:trHeight w:val="322"/>
        </w:trPr>
        <w:tc>
          <w:tcPr>
            <w:tcW w:w="10103" w:type="dxa"/>
            <w:gridSpan w:val="2"/>
            <w:tcBorders>
              <w:top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</w:rPr>
            </w:pPr>
            <w:r w:rsidRPr="00646B16">
              <w:rPr>
                <w:b/>
              </w:rPr>
              <w:t xml:space="preserve">2. Целевые группы </w:t>
            </w:r>
            <w:r w:rsidRPr="00646B16">
              <w:t>(подчеркнуть)</w:t>
            </w: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</w:rPr>
              <w:t>-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приемных семей.</w:t>
            </w: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многодетных семей.</w:t>
            </w: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семей, находящихся в трудной жизненной ситуации.</w:t>
            </w: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детей-инвалидов. Поддержка детей с редкими (</w:t>
            </w:r>
            <w:proofErr w:type="spellStart"/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орфанными</w:t>
            </w:r>
            <w:proofErr w:type="spellEnd"/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) заболеваниями</w:t>
            </w: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 xml:space="preserve">Поддержка детей-сирот и детей, оставшихся без попечения родителей. </w:t>
            </w:r>
            <w:proofErr w:type="spellStart"/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Постинтернатное</w:t>
            </w:r>
            <w:proofErr w:type="spellEnd"/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 xml:space="preserve"> сопровождение. Наставничество</w:t>
            </w: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беременных женщин, направленная на профилактику абортов (формулировка на согласовании)</w:t>
            </w: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молодых семей.</w:t>
            </w: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 xml:space="preserve">- 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 xml:space="preserve">Помощь детям и подросткам с </w:t>
            </w:r>
            <w:proofErr w:type="spellStart"/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девиантным</w:t>
            </w:r>
            <w:proofErr w:type="spellEnd"/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 xml:space="preserve"> поведением.</w:t>
            </w: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Поддержка талантливых детей.</w:t>
            </w:r>
          </w:p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  <w:sz w:val="20"/>
                <w:szCs w:val="20"/>
              </w:rPr>
            </w:pPr>
          </w:p>
          <w:p w:rsidR="00DC37D8" w:rsidRPr="005F5FA0" w:rsidRDefault="00DC37D8" w:rsidP="00B24274">
            <w:pPr>
              <w:keepLines/>
              <w:suppressAutoHyphens/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46B16">
              <w:rPr>
                <w:b/>
                <w:sz w:val="20"/>
                <w:szCs w:val="20"/>
              </w:rPr>
              <w:t>-</w:t>
            </w:r>
            <w:r w:rsidRPr="00646B16">
              <w:rPr>
                <w:color w:val="000000"/>
                <w:sz w:val="20"/>
                <w:szCs w:val="20"/>
                <w:shd w:val="clear" w:color="auto" w:fill="FFFFFF"/>
              </w:rPr>
              <w:t>Профилактика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отказов от новорожденных</w:t>
            </w:r>
          </w:p>
        </w:tc>
      </w:tr>
      <w:tr w:rsidR="00DC37D8" w:rsidRPr="00646B16" w:rsidTr="00B24274">
        <w:trPr>
          <w:trHeight w:val="268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  <w:snapToGrid w:val="0"/>
            </w:pPr>
            <w:r w:rsidRPr="00646B16">
              <w:rPr>
                <w:b/>
              </w:rPr>
              <w:lastRenderedPageBreak/>
              <w:t>3. География инициатив</w:t>
            </w:r>
            <w:proofErr w:type="gramStart"/>
            <w:r w:rsidRPr="00646B16">
              <w:rPr>
                <w:b/>
              </w:rPr>
              <w:t>ы</w:t>
            </w:r>
            <w:r w:rsidRPr="007B6004">
              <w:rPr>
                <w:sz w:val="20"/>
                <w:szCs w:val="20"/>
              </w:rPr>
              <w:t>(</w:t>
            </w:r>
            <w:proofErr w:type="gramEnd"/>
            <w:r w:rsidRPr="007B6004">
              <w:rPr>
                <w:sz w:val="20"/>
                <w:szCs w:val="20"/>
              </w:rPr>
              <w:t>перечислить все субъекты РФ, на территории которых реализуется инициатива)</w:t>
            </w:r>
          </w:p>
        </w:tc>
      </w:tr>
      <w:tr w:rsidR="00DC37D8" w:rsidRPr="00646B16" w:rsidTr="00B24274">
        <w:trPr>
          <w:trHeight w:val="5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  <w:snapToGrid w:val="0"/>
            </w:pPr>
          </w:p>
        </w:tc>
      </w:tr>
      <w:tr w:rsidR="00DC37D8" w:rsidRPr="00646B16" w:rsidTr="00B24274">
        <w:trPr>
          <w:trHeight w:val="230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  <w:snapToGrid w:val="0"/>
            </w:pPr>
            <w:r w:rsidRPr="00646B16">
              <w:rPr>
                <w:b/>
              </w:rPr>
              <w:t>4. Основные цели и задачи инициативы</w:t>
            </w:r>
          </w:p>
        </w:tc>
      </w:tr>
      <w:tr w:rsidR="00DC37D8" w:rsidRPr="00646B16" w:rsidTr="00B24274">
        <w:trPr>
          <w:trHeight w:val="230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  <w:jc w:val="both"/>
            </w:pPr>
          </w:p>
        </w:tc>
      </w:tr>
      <w:tr w:rsidR="00DC37D8" w:rsidRPr="00646B16" w:rsidTr="00B24274">
        <w:trPr>
          <w:trHeight w:val="230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</w:rPr>
            </w:pPr>
            <w:r w:rsidRPr="00646B16">
              <w:rPr>
                <w:b/>
              </w:rPr>
              <w:t>5. Описание инициативы</w:t>
            </w:r>
          </w:p>
        </w:tc>
      </w:tr>
      <w:tr w:rsidR="00DC37D8" w:rsidRPr="00646B16" w:rsidTr="00B24274">
        <w:trPr>
          <w:trHeight w:val="5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8" w:rsidRPr="00646B16" w:rsidRDefault="00DC37D8" w:rsidP="00B24274">
            <w:pPr>
              <w:pStyle w:val="2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8" w:rsidRPr="00646B16" w:rsidTr="00B24274">
        <w:trPr>
          <w:trHeight w:val="102"/>
        </w:trPr>
        <w:tc>
          <w:tcPr>
            <w:tcW w:w="10103" w:type="dxa"/>
            <w:gridSpan w:val="2"/>
            <w:tcBorders>
              <w:top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</w:pPr>
            <w:r>
              <w:t xml:space="preserve">6. </w:t>
            </w:r>
            <w:r w:rsidRPr="005F5FA0">
              <w:rPr>
                <w:b/>
              </w:rPr>
              <w:t xml:space="preserve">Информация </w:t>
            </w:r>
            <w:proofErr w:type="spellStart"/>
            <w:r>
              <w:rPr>
                <w:b/>
              </w:rPr>
              <w:t>всети</w:t>
            </w:r>
            <w:proofErr w:type="spellEnd"/>
            <w:r>
              <w:rPr>
                <w:b/>
              </w:rPr>
              <w:t xml:space="preserve"> интернет </w:t>
            </w:r>
            <w:r w:rsidRPr="005F5FA0">
              <w:t xml:space="preserve">(статьи в </w:t>
            </w:r>
            <w:proofErr w:type="spellStart"/>
            <w:r w:rsidRPr="005F5FA0">
              <w:t>сми</w:t>
            </w:r>
            <w:proofErr w:type="spellEnd"/>
            <w:r w:rsidRPr="005F5FA0">
              <w:t>, группы в социальных сетях)</w:t>
            </w:r>
          </w:p>
        </w:tc>
      </w:tr>
      <w:tr w:rsidR="00DC37D8" w:rsidRPr="00646B16" w:rsidTr="00B24274">
        <w:trPr>
          <w:trHeight w:val="5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8" w:rsidRPr="00646B16" w:rsidRDefault="00DC37D8" w:rsidP="00B24274">
            <w:pPr>
              <w:pStyle w:val="2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8" w:rsidRPr="00646B16" w:rsidTr="00B24274">
        <w:trPr>
          <w:trHeight w:val="230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Pr="00646B16">
              <w:rPr>
                <w:b/>
              </w:rPr>
              <w:t>. источники финансирования инициативы</w:t>
            </w:r>
          </w:p>
        </w:tc>
      </w:tr>
      <w:tr w:rsidR="00DC37D8" w:rsidRPr="00646B16" w:rsidTr="00B24274">
        <w:trPr>
          <w:trHeight w:val="58"/>
        </w:trPr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8" w:rsidRPr="00646B16" w:rsidRDefault="00DC37D8" w:rsidP="00B24274">
            <w:pPr>
              <w:pStyle w:val="2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7D8" w:rsidRPr="00646B16" w:rsidTr="00B24274">
        <w:trPr>
          <w:trHeight w:val="58"/>
        </w:trPr>
        <w:tc>
          <w:tcPr>
            <w:tcW w:w="10103" w:type="dxa"/>
            <w:gridSpan w:val="2"/>
            <w:tcBorders>
              <w:bottom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  <w:rPr>
                <w:b/>
              </w:rPr>
            </w:pPr>
          </w:p>
          <w:p w:rsidR="00DC37D8" w:rsidRPr="00646B16" w:rsidRDefault="00DC37D8" w:rsidP="00B24274">
            <w:pPr>
              <w:keepLines/>
              <w:suppressAutoHyphens/>
            </w:pPr>
            <w:r w:rsidRPr="00646B16">
              <w:rPr>
                <w:b/>
              </w:rPr>
              <w:t xml:space="preserve">6. Команда проекта </w:t>
            </w:r>
          </w:p>
        </w:tc>
      </w:tr>
      <w:tr w:rsidR="00DC37D8" w:rsidRPr="00646B16" w:rsidTr="00B24274">
        <w:trPr>
          <w:trHeight w:val="5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D8" w:rsidRPr="00646B16" w:rsidRDefault="00DC37D8" w:rsidP="00B24274">
            <w:pPr>
              <w:keepLines/>
              <w:suppressAutoHyphens/>
              <w:jc w:val="center"/>
            </w:pPr>
            <w:r w:rsidRPr="00646B16">
              <w:t>ФИО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D8" w:rsidRDefault="00DC37D8" w:rsidP="00B24274">
            <w:pPr>
              <w:keepLines/>
              <w:suppressAutoHyphens/>
            </w:pPr>
            <w:r>
              <w:t>-Место работы</w:t>
            </w:r>
          </w:p>
          <w:p w:rsidR="00DC37D8" w:rsidRDefault="00DC37D8" w:rsidP="00B24274">
            <w:pPr>
              <w:keepLines/>
              <w:suppressAutoHyphens/>
            </w:pPr>
            <w:r>
              <w:t>-Опыт работы (</w:t>
            </w:r>
            <w:r w:rsidRPr="00646B16">
              <w:t>включая опы</w:t>
            </w:r>
            <w:r>
              <w:t xml:space="preserve">т реализации социально значимых </w:t>
            </w:r>
            <w:r w:rsidRPr="00646B16">
              <w:t>проектов</w:t>
            </w:r>
            <w:r>
              <w:t>)</w:t>
            </w:r>
          </w:p>
          <w:p w:rsidR="00DC37D8" w:rsidRDefault="00DC37D8" w:rsidP="00B24274">
            <w:pPr>
              <w:keepLines/>
              <w:suppressAutoHyphens/>
            </w:pPr>
            <w:r>
              <w:t>-Контактный телефон</w:t>
            </w:r>
          </w:p>
          <w:p w:rsidR="00DC37D8" w:rsidRPr="00646B16" w:rsidRDefault="00DC37D8" w:rsidP="00B24274">
            <w:pPr>
              <w:keepLines/>
              <w:suppressAutoHyphens/>
            </w:pPr>
            <w:r>
              <w:t>-С</w:t>
            </w:r>
            <w:r w:rsidRPr="00646B16">
              <w:t>траницы в социальных сетях</w:t>
            </w:r>
          </w:p>
        </w:tc>
      </w:tr>
      <w:tr w:rsidR="00DC37D8" w:rsidRPr="00646B16" w:rsidTr="00B24274">
        <w:trPr>
          <w:trHeight w:val="50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8" w:rsidRPr="007B6004" w:rsidRDefault="00DC37D8" w:rsidP="00B24274">
            <w:pPr>
              <w:keepLines/>
              <w:suppressAutoHyphens/>
            </w:pPr>
            <w:r w:rsidRPr="007B6004">
              <w:t>Руководитель инициативы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D8" w:rsidRPr="00646B16" w:rsidRDefault="00DC37D8" w:rsidP="00B24274">
            <w:pPr>
              <w:keepLines/>
              <w:suppressAutoHyphens/>
              <w:rPr>
                <w:b/>
              </w:rPr>
            </w:pPr>
          </w:p>
        </w:tc>
      </w:tr>
      <w:tr w:rsidR="00DC37D8" w:rsidTr="00B24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4320" w:type="dxa"/>
          </w:tcPr>
          <w:p w:rsidR="00DC37D8" w:rsidRDefault="00DC37D8" w:rsidP="00B24274">
            <w:r>
              <w:t>Участники</w:t>
            </w:r>
          </w:p>
        </w:tc>
        <w:tc>
          <w:tcPr>
            <w:tcW w:w="5783" w:type="dxa"/>
          </w:tcPr>
          <w:p w:rsidR="00DC37D8" w:rsidRDefault="00DC37D8" w:rsidP="00B24274"/>
        </w:tc>
      </w:tr>
    </w:tbl>
    <w:p w:rsidR="00DC37D8" w:rsidRPr="00646B16" w:rsidRDefault="00DC37D8" w:rsidP="00DC37D8"/>
    <w:p w:rsidR="00DD68B3" w:rsidRDefault="00DD68B3"/>
    <w:sectPr w:rsidR="00DD68B3" w:rsidSect="00DD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1C7"/>
    <w:rsid w:val="000A112F"/>
    <w:rsid w:val="0017501B"/>
    <w:rsid w:val="001E3041"/>
    <w:rsid w:val="002A5A2B"/>
    <w:rsid w:val="004E6E4A"/>
    <w:rsid w:val="005A5902"/>
    <w:rsid w:val="00872F1D"/>
    <w:rsid w:val="00997F0F"/>
    <w:rsid w:val="00B0576A"/>
    <w:rsid w:val="00C76CD5"/>
    <w:rsid w:val="00CA3723"/>
    <w:rsid w:val="00DC37D8"/>
    <w:rsid w:val="00DD68B3"/>
    <w:rsid w:val="00E8283C"/>
    <w:rsid w:val="00F061C7"/>
    <w:rsid w:val="00F4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B3"/>
  </w:style>
  <w:style w:type="paragraph" w:styleId="2">
    <w:name w:val="heading 2"/>
    <w:basedOn w:val="a"/>
    <w:link w:val="20"/>
    <w:uiPriority w:val="9"/>
    <w:qFormat/>
    <w:rsid w:val="00F061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1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1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06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 Indent"/>
    <w:basedOn w:val="a"/>
    <w:link w:val="a6"/>
    <w:rsid w:val="00DC37D8"/>
    <w:pPr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C37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DC37D8"/>
    <w:pPr>
      <w:widowControl w:val="0"/>
      <w:spacing w:before="120"/>
      <w:ind w:left="426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C37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5593">
          <w:marLeft w:val="-273"/>
          <w:marRight w:val="-2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ectordetst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2176-B6D2-4CE8-AC8C-43803123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Bislan880</cp:lastModifiedBy>
  <cp:revision>9</cp:revision>
  <dcterms:created xsi:type="dcterms:W3CDTF">2018-03-26T09:25:00Z</dcterms:created>
  <dcterms:modified xsi:type="dcterms:W3CDTF">2018-03-27T07:34:00Z</dcterms:modified>
</cp:coreProperties>
</file>