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EF" w:rsidRPr="001C213F" w:rsidRDefault="00D475EF" w:rsidP="00D475EF">
      <w:pPr>
        <w:shd w:val="clear" w:color="auto" w:fill="FFFFFF"/>
        <w:spacing w:line="240" w:lineRule="auto"/>
        <w:ind w:left="-567" w:right="-1" w:firstLine="851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C213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Кадастровая палата по Республике Адыгея </w:t>
      </w:r>
      <w:proofErr w:type="gramStart"/>
      <w:r w:rsidRPr="001C213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провела лекцию</w:t>
      </w:r>
      <w:proofErr w:type="gramEnd"/>
      <w:r w:rsidRPr="001C213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для кадастровых инженеров.</w:t>
      </w:r>
    </w:p>
    <w:p w:rsidR="008A4C5A" w:rsidRPr="001C213F" w:rsidRDefault="008A4C5A" w:rsidP="00D475EF">
      <w:pPr>
        <w:shd w:val="clear" w:color="auto" w:fill="FFFFFF"/>
        <w:spacing w:line="240" w:lineRule="auto"/>
        <w:ind w:left="-567" w:right="-1" w:firstLine="851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158FC" w:rsidRPr="001C213F" w:rsidRDefault="008D601C" w:rsidP="00D475EF">
      <w:pPr>
        <w:shd w:val="clear" w:color="auto" w:fill="FFFFFF"/>
        <w:spacing w:line="240" w:lineRule="auto"/>
        <w:ind w:left="-567" w:right="-1" w:firstLine="851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рамках внедрения целевой модели </w:t>
      </w:r>
      <w:r w:rsidRPr="001C213F">
        <w:rPr>
          <w:rFonts w:ascii="Times New Roman" w:hAnsi="Times New Roman" w:cs="Times New Roman"/>
          <w:sz w:val="28"/>
          <w:szCs w:val="28"/>
          <w:lang w:val="ru-RU"/>
        </w:rPr>
        <w:t xml:space="preserve">"Постановка на кадастровый учет земельных участков и объектов недвижимого имущества" </w:t>
      </w:r>
      <w:r w:rsidR="003158FC"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21 июня</w:t>
      </w:r>
      <w:r w:rsidR="0074270D"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2017 года Кадастровой палатой по Республике Адыгея проведен</w:t>
      </w:r>
      <w:r w:rsidR="003158FC"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лекция с кадастровыми инженерами, осуществляю</w:t>
      </w:r>
      <w:r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щими</w:t>
      </w:r>
      <w:r w:rsidR="003158FC"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свою деятельность на территории Республики Адыгея.</w:t>
      </w:r>
    </w:p>
    <w:p w:rsidR="00C01655" w:rsidRPr="001C213F" w:rsidRDefault="00C01655" w:rsidP="00D475EF">
      <w:pPr>
        <w:shd w:val="clear" w:color="auto" w:fill="FFFFFF"/>
        <w:spacing w:line="240" w:lineRule="auto"/>
        <w:ind w:left="-567" w:right="-1" w:firstLine="851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Большое значение в целевой модели по кадастровому учету отведено сокращению количества решений об отказах и приостановлениях при проведении регистрации прав и кадастрового учета. В частности, установлено снижение до конца 2017 года доли приостановлений при регистрации прав до 6.6 %, при кадастровом учете - до 18%. Доля отказов при регистрации прав к концу 2017 года должна составить не более 1,2%, при кадастровом учете – не более 10%. Этому и была посвящена основная часть лекции.</w:t>
      </w:r>
    </w:p>
    <w:p w:rsidR="0074270D" w:rsidRPr="001C213F" w:rsidRDefault="0074270D" w:rsidP="00D475EF">
      <w:pPr>
        <w:shd w:val="clear" w:color="auto" w:fill="FFFFFF"/>
        <w:spacing w:line="240" w:lineRule="auto"/>
        <w:ind w:left="-567" w:right="-1" w:firstLine="85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ходе лекционного занятия начальником отдела обеспечения ведения Единого государственного реестра недвижимости Еленой Максимовой были озвучены основные положения Федерального</w:t>
      </w:r>
      <w:r w:rsidR="008A4C5A"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закона от 13.07.2015 № 218-ФЗ.</w:t>
      </w:r>
    </w:p>
    <w:p w:rsidR="0074270D" w:rsidRPr="001C213F" w:rsidRDefault="0074270D" w:rsidP="00D475EF">
      <w:pPr>
        <w:shd w:val="clear" w:color="auto" w:fill="FFFFFF"/>
        <w:spacing w:line="240" w:lineRule="auto"/>
        <w:ind w:left="-567" w:right="-1" w:firstLine="85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«В соответствии с п. 5 ч. 2 ст. 15 Федерального закона № 218-ФЗ, кадастровый инженер с заявлением без одновременной государственной регистрации, может обратиться только в случаях предусмотренных законом.  Положения </w:t>
      </w:r>
      <w:proofErr w:type="spellStart"/>
      <w:r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пп</w:t>
      </w:r>
      <w:proofErr w:type="spellEnd"/>
      <w:r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5 п. 4 ст. 39.11 Земельного кадастра Российской Федерации прямо позволяют кадастровому инженеру обратиться в орган регистрации с заявлением на государственный кадастровый учет земельного участка, образуемого для целей проведения аукциона» - пояснила Елена Максимова.</w:t>
      </w:r>
    </w:p>
    <w:p w:rsidR="0074270D" w:rsidRPr="001C213F" w:rsidRDefault="0074270D" w:rsidP="00D475EF">
      <w:pPr>
        <w:shd w:val="clear" w:color="auto" w:fill="FFFFFF"/>
        <w:spacing w:line="240" w:lineRule="auto"/>
        <w:ind w:left="-567" w:right="-1" w:firstLine="85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также освещены вопросы, касающиеся новых требований к подготовке межевых, технических планов и актов обследования, вступивших в силу 1 января 2017 года.</w:t>
      </w:r>
    </w:p>
    <w:p w:rsidR="0074270D" w:rsidRPr="001C213F" w:rsidRDefault="0074270D" w:rsidP="00D475EF">
      <w:pPr>
        <w:shd w:val="clear" w:color="auto" w:fill="FFFFFF"/>
        <w:spacing w:line="240" w:lineRule="auto"/>
        <w:ind w:left="-567" w:right="-1" w:firstLine="851"/>
        <w:outlineLvl w:val="3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 w:rsidRPr="001C213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разъяснениями Минэкономразвития по вопросу определения площади объектов капитального строительства для целей государственного кадастрового учета выступил начальник о</w:t>
      </w:r>
      <w:r w:rsidRPr="001C213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тдела обеспечения учетно-регистрационных действий Елена </w:t>
      </w:r>
      <w:proofErr w:type="spellStart"/>
      <w:r w:rsidRPr="001C213F">
        <w:rPr>
          <w:rFonts w:ascii="Times New Roman" w:hAnsi="Times New Roman" w:cs="Times New Roman"/>
          <w:bCs/>
          <w:sz w:val="28"/>
          <w:szCs w:val="28"/>
          <w:lang w:val="ru-RU"/>
        </w:rPr>
        <w:t>Яхутль</w:t>
      </w:r>
      <w:proofErr w:type="spellEnd"/>
      <w:r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292418" w:rsidRPr="001C213F" w:rsidRDefault="0074270D" w:rsidP="00D475EF">
      <w:pPr>
        <w:ind w:left="-567"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окончании лекционного занятия в рамках «круглого стола» слушатели смогли получить разъяснения на все заданные вопросы</w:t>
      </w:r>
      <w:r w:rsidR="00A350DF" w:rsidRPr="001C21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sectPr w:rsidR="00292418" w:rsidRPr="001C213F" w:rsidSect="00D475E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70D"/>
    <w:rsid w:val="000932C6"/>
    <w:rsid w:val="000B3166"/>
    <w:rsid w:val="001C213F"/>
    <w:rsid w:val="00242DC3"/>
    <w:rsid w:val="00292418"/>
    <w:rsid w:val="003158FC"/>
    <w:rsid w:val="00500E41"/>
    <w:rsid w:val="0074270D"/>
    <w:rsid w:val="008316B2"/>
    <w:rsid w:val="008A4C5A"/>
    <w:rsid w:val="008D601C"/>
    <w:rsid w:val="00A350DF"/>
    <w:rsid w:val="00C01655"/>
    <w:rsid w:val="00C3222D"/>
    <w:rsid w:val="00D4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0D"/>
    <w:pPr>
      <w:spacing w:after="0"/>
      <w:ind w:left="28" w:right="425" w:firstLine="680"/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13F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8</cp:revision>
  <cp:lastPrinted>2017-06-23T12:03:00Z</cp:lastPrinted>
  <dcterms:created xsi:type="dcterms:W3CDTF">2017-06-22T06:29:00Z</dcterms:created>
  <dcterms:modified xsi:type="dcterms:W3CDTF">2017-06-23T12:05:00Z</dcterms:modified>
</cp:coreProperties>
</file>