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3D" w:rsidRPr="00136FD6" w:rsidRDefault="007E6B3D" w:rsidP="00136FD6">
      <w:pPr>
        <w:shd w:val="clear" w:color="auto" w:fill="FFFFFF"/>
        <w:spacing w:after="0" w:line="240" w:lineRule="auto"/>
        <w:ind w:right="142"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136FD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КАДАСТРОВАЯ ПАЛАТА ПРОВЕЛА АНАЛИЗ СУДЕБНОЙ ПРАКТИКИ ЗА </w:t>
      </w:r>
      <w:r w:rsidR="00843265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первые 4 месяца 2017 года</w:t>
      </w:r>
    </w:p>
    <w:p w:rsid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</w:p>
    <w:p w:rsidR="00136FD6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>Кадастровая палата по Республике Адыгея провела анализ судебной практики по делам, связанным с государственным кадастровым учетом, в том числе ведением государственного кадастра недвижимости за первые 4 месяца 2017 года.</w:t>
      </w:r>
    </w:p>
    <w:p w:rsidR="00136FD6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>За указанный период при рассмотрении в судах дел, связанных с государственным кадастровым учетом, в том числе, ведением единого государственного реестра недвижимости, Кадастровая палата по Республике Адыгея была привлечена к участию по 87 делам. По 26 делам в качестве ответчика и административного ответчика, по 11 делам в качестве заинтересованного лица, по 50 делам в качестве третьего лица.</w:t>
      </w:r>
    </w:p>
    <w:p w:rsidR="00136FD6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 xml:space="preserve">По 13 делам судебные решения </w:t>
      </w:r>
      <w:proofErr w:type="gramStart"/>
      <w:r w:rsidRPr="00136FD6">
        <w:rPr>
          <w:sz w:val="28"/>
          <w:szCs w:val="28"/>
        </w:rPr>
        <w:t>вступили в законную силу и были</w:t>
      </w:r>
      <w:proofErr w:type="gramEnd"/>
      <w:r w:rsidRPr="00136FD6">
        <w:rPr>
          <w:sz w:val="28"/>
          <w:szCs w:val="28"/>
        </w:rPr>
        <w:t xml:space="preserve"> вынесены в пользу Кадастровой палаты. В судах первой инстанции находится 13 дел, решение по которым не принято.</w:t>
      </w:r>
    </w:p>
    <w:p w:rsidR="00136FD6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>По вопросам установления кадастровой стоимости объектов недвижимости, равной их рыночной стоимости, Кадастровая палата по Республике Адыгея привлекалась к участию по 16 делам, из них в качестве административного ответчика по 4 делам, в качестве заинтересованного лица- 12. По 7 делам исковые требования истцов удовлетворены, установлена кадастровая стоимость равная рыночной, решения судов вступили в законную силу. По 2 делам судами отказано истцам в удовлетворении их требований, по 7 делам решения не приняты.</w:t>
      </w:r>
    </w:p>
    <w:p w:rsidR="00136FD6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>Основной тематикой судебных споров являлись: установления кадастровой стоимости объектов недвижимости, равной их рыночной стоимости; земельные споры; требования об исправлении кадастровой ошибки.</w:t>
      </w:r>
    </w:p>
    <w:p w:rsidR="00C73207" w:rsidRPr="00136FD6" w:rsidRDefault="00136FD6" w:rsidP="00136FD6">
      <w:pPr>
        <w:pStyle w:val="a4"/>
        <w:shd w:val="clear" w:color="auto" w:fill="FFFFFF"/>
        <w:spacing w:before="0" w:beforeAutospacing="0" w:after="0" w:afterAutospacing="0"/>
        <w:ind w:right="142" w:firstLine="709"/>
        <w:jc w:val="both"/>
        <w:rPr>
          <w:sz w:val="28"/>
          <w:szCs w:val="28"/>
        </w:rPr>
      </w:pPr>
      <w:r w:rsidRPr="00136FD6">
        <w:rPr>
          <w:sz w:val="28"/>
          <w:szCs w:val="28"/>
        </w:rPr>
        <w:t xml:space="preserve">В рамках мер, направленных на снижение количества обжалуемых решений, Кадастровая палата по Республике Адыгея организует и проводит работу по </w:t>
      </w:r>
      <w:proofErr w:type="gramStart"/>
      <w:r w:rsidRPr="00136FD6">
        <w:rPr>
          <w:sz w:val="28"/>
          <w:szCs w:val="28"/>
        </w:rPr>
        <w:t>правовой</w:t>
      </w:r>
      <w:proofErr w:type="gramEnd"/>
      <w:r w:rsidRPr="00136FD6">
        <w:rPr>
          <w:sz w:val="28"/>
          <w:szCs w:val="28"/>
        </w:rPr>
        <w:t xml:space="preserve"> пропаганде, ознакомлению должностных лиц с нормативными актами, относящимися к их деятельности, и об изменениях в действующем законодательстве.</w:t>
      </w:r>
    </w:p>
    <w:sectPr w:rsidR="00C73207" w:rsidRPr="00136FD6" w:rsidSect="00EA060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3A26"/>
    <w:multiLevelType w:val="multilevel"/>
    <w:tmpl w:val="2608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B3D"/>
    <w:rsid w:val="000A397D"/>
    <w:rsid w:val="001227AC"/>
    <w:rsid w:val="00136FD6"/>
    <w:rsid w:val="001935B0"/>
    <w:rsid w:val="00286EA3"/>
    <w:rsid w:val="00345966"/>
    <w:rsid w:val="003D6BE9"/>
    <w:rsid w:val="0045053E"/>
    <w:rsid w:val="00472C54"/>
    <w:rsid w:val="00473104"/>
    <w:rsid w:val="0054453A"/>
    <w:rsid w:val="0079719C"/>
    <w:rsid w:val="007E6B3D"/>
    <w:rsid w:val="00843265"/>
    <w:rsid w:val="00A4385F"/>
    <w:rsid w:val="00AD7279"/>
    <w:rsid w:val="00B67854"/>
    <w:rsid w:val="00C73207"/>
    <w:rsid w:val="00CD3739"/>
    <w:rsid w:val="00D15AAB"/>
    <w:rsid w:val="00D90CF6"/>
    <w:rsid w:val="00D97C3B"/>
    <w:rsid w:val="00EA0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79"/>
  </w:style>
  <w:style w:type="paragraph" w:styleId="1">
    <w:name w:val="heading 1"/>
    <w:basedOn w:val="a"/>
    <w:link w:val="10"/>
    <w:uiPriority w:val="9"/>
    <w:qFormat/>
    <w:rsid w:val="007E6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E6B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B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B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6B3D"/>
  </w:style>
  <w:style w:type="character" w:styleId="a3">
    <w:name w:val="Strong"/>
    <w:basedOn w:val="a0"/>
    <w:uiPriority w:val="22"/>
    <w:qFormat/>
    <w:rsid w:val="00D15AAB"/>
    <w:rPr>
      <w:b/>
      <w:bCs/>
    </w:rPr>
  </w:style>
  <w:style w:type="character" w:customStyle="1" w:styleId="FontStyle11">
    <w:name w:val="Font Style11"/>
    <w:basedOn w:val="a0"/>
    <w:uiPriority w:val="99"/>
    <w:rsid w:val="0054453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5445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54453A"/>
    <w:pPr>
      <w:widowControl w:val="0"/>
      <w:autoSpaceDE w:val="0"/>
      <w:autoSpaceDN w:val="0"/>
      <w:adjustRightInd w:val="0"/>
      <w:spacing w:after="0" w:line="368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3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41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328">
          <w:marLeft w:val="0"/>
          <w:marRight w:val="0"/>
          <w:marTop w:val="0"/>
          <w:marBottom w:val="159"/>
          <w:divBdr>
            <w:top w:val="dashed" w:sz="2" w:space="0" w:color="FFA500"/>
            <w:left w:val="dashed" w:sz="2" w:space="9" w:color="FFA500"/>
            <w:bottom w:val="dashed" w:sz="2" w:space="0" w:color="FFA500"/>
            <w:right w:val="dashed" w:sz="2" w:space="9" w:color="FFA500"/>
          </w:divBdr>
          <w:divsChild>
            <w:div w:id="16516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zaira</cp:lastModifiedBy>
  <cp:revision>10</cp:revision>
  <cp:lastPrinted>2017-05-15T09:25:00Z</cp:lastPrinted>
  <dcterms:created xsi:type="dcterms:W3CDTF">2017-05-15T09:12:00Z</dcterms:created>
  <dcterms:modified xsi:type="dcterms:W3CDTF">2017-05-19T11:56:00Z</dcterms:modified>
</cp:coreProperties>
</file>