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A" w:rsidRPr="009806AA" w:rsidRDefault="009806AA" w:rsidP="009806A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806AA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9806AA" w:rsidRPr="009806AA" w:rsidRDefault="009806AA" w:rsidP="009806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9806AA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Стоимость набора социальных услуг выросла до 995 рублей</w:t>
      </w:r>
    </w:p>
    <w:p w:rsidR="009806AA" w:rsidRPr="009806AA" w:rsidRDefault="009806AA" w:rsidP="009806AA">
      <w:pPr>
        <w:pStyle w:val="a3"/>
        <w:jc w:val="both"/>
        <w:rPr>
          <w:i/>
          <w:sz w:val="28"/>
          <w:szCs w:val="28"/>
        </w:rPr>
      </w:pPr>
      <w:r w:rsidRPr="009806AA">
        <w:rPr>
          <w:i/>
          <w:sz w:val="28"/>
          <w:szCs w:val="28"/>
        </w:rPr>
        <w:t>Одновременно с индексацией ежемесячных денежных выплат (ЕДВ) с февраля 2016 года на 7 процентов увеличилась и сумма средств, которые направляются на предоставление получателю ЕДВ государственной социальной помощи в виде набора социальных услуг.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 w:rsidRPr="009806AA">
        <w:rPr>
          <w:sz w:val="28"/>
          <w:szCs w:val="28"/>
        </w:rPr>
        <w:t>По закону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полностью либо частично.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 w:rsidRPr="009806AA">
        <w:rPr>
          <w:sz w:val="28"/>
          <w:szCs w:val="28"/>
        </w:rPr>
        <w:t>Так, с 1 февраля 2016 года на оплату предоставления гражданину набора социальных услуг направляется 995 рублей 23 копеек в месяц, в том числе: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 w:rsidRPr="009806AA">
        <w:rPr>
          <w:rStyle w:val="a4"/>
          <w:sz w:val="28"/>
          <w:szCs w:val="28"/>
        </w:rPr>
        <w:t>■ обеспечение необходимыми медикаментами – 766 рублей 55 копеек;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 w:rsidRPr="009806AA">
        <w:rPr>
          <w:rStyle w:val="a4"/>
          <w:sz w:val="28"/>
          <w:szCs w:val="28"/>
        </w:rPr>
        <w:t> ■ предоставление путевки на санаторно-курортное лечение для профилактики основных заболеваний –  118 рублей 59 копеек;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9806AA">
        <w:rPr>
          <w:rStyle w:val="a4"/>
          <w:sz w:val="28"/>
          <w:szCs w:val="28"/>
        </w:rPr>
        <w:t>■ бесплатный проезд на пригородном железнодорожном транспорте, а также на междугородном транспорте к месту лечения и обратно – 110 рублей 09 копеек.</w:t>
      </w:r>
    </w:p>
    <w:p w:rsidR="009806AA" w:rsidRPr="009806AA" w:rsidRDefault="009806AA" w:rsidP="009806AA">
      <w:pPr>
        <w:pStyle w:val="a3"/>
        <w:jc w:val="both"/>
        <w:rPr>
          <w:sz w:val="28"/>
          <w:szCs w:val="28"/>
        </w:rPr>
      </w:pPr>
      <w:r w:rsidRPr="009806AA">
        <w:rPr>
          <w:sz w:val="28"/>
          <w:szCs w:val="28"/>
        </w:rPr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</w:t>
      </w:r>
    </w:p>
    <w:p w:rsidR="009806AA" w:rsidRDefault="009806AA" w:rsidP="009806AA">
      <w:pPr>
        <w:pStyle w:val="a3"/>
        <w:jc w:val="both"/>
        <w:rPr>
          <w:sz w:val="28"/>
          <w:szCs w:val="28"/>
        </w:rPr>
      </w:pPr>
      <w:r w:rsidRPr="009806AA">
        <w:rPr>
          <w:sz w:val="28"/>
          <w:szCs w:val="28"/>
        </w:rPr>
        <w:t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в Пенсионный фонд.</w:t>
      </w:r>
    </w:p>
    <w:p w:rsidR="009806AA" w:rsidRDefault="009806AA" w:rsidP="009806AA">
      <w:pPr>
        <w:pStyle w:val="a3"/>
        <w:jc w:val="both"/>
        <w:rPr>
          <w:sz w:val="28"/>
          <w:szCs w:val="28"/>
        </w:rPr>
      </w:pPr>
    </w:p>
    <w:p w:rsidR="009806AA" w:rsidRPr="009806AA" w:rsidRDefault="009806AA" w:rsidP="009806AA">
      <w:pPr>
        <w:pStyle w:val="a3"/>
        <w:jc w:val="right"/>
        <w:rPr>
          <w:b/>
          <w:i/>
          <w:sz w:val="28"/>
          <w:szCs w:val="28"/>
        </w:rPr>
      </w:pPr>
      <w:r w:rsidRPr="009806AA">
        <w:rPr>
          <w:b/>
          <w:i/>
          <w:sz w:val="28"/>
          <w:szCs w:val="28"/>
        </w:rPr>
        <w:t>Пресс- служба Отделения ПФР</w:t>
      </w:r>
    </w:p>
    <w:p w:rsidR="009806AA" w:rsidRPr="009806AA" w:rsidRDefault="009806AA" w:rsidP="009806AA">
      <w:pPr>
        <w:pStyle w:val="a3"/>
        <w:jc w:val="right"/>
        <w:rPr>
          <w:b/>
          <w:i/>
          <w:sz w:val="28"/>
          <w:szCs w:val="28"/>
        </w:rPr>
      </w:pPr>
      <w:r w:rsidRPr="009806AA">
        <w:rPr>
          <w:b/>
          <w:i/>
          <w:sz w:val="28"/>
          <w:szCs w:val="28"/>
        </w:rPr>
        <w:t xml:space="preserve">по Республике Адыгея </w:t>
      </w:r>
    </w:p>
    <w:p w:rsidR="009806AA" w:rsidRPr="009806AA" w:rsidRDefault="009806AA" w:rsidP="009806AA">
      <w:pPr>
        <w:pStyle w:val="a3"/>
        <w:jc w:val="right"/>
        <w:rPr>
          <w:b/>
          <w:i/>
          <w:sz w:val="28"/>
          <w:szCs w:val="28"/>
        </w:rPr>
      </w:pPr>
      <w:r w:rsidRPr="009806AA">
        <w:rPr>
          <w:b/>
          <w:i/>
          <w:sz w:val="28"/>
          <w:szCs w:val="28"/>
        </w:rPr>
        <w:t>05.02.2016 г.</w:t>
      </w:r>
    </w:p>
    <w:p w:rsidR="00324E1C" w:rsidRPr="009806AA" w:rsidRDefault="00324E1C" w:rsidP="009806AA">
      <w:pPr>
        <w:jc w:val="right"/>
        <w:rPr>
          <w:b/>
          <w:i/>
        </w:rPr>
      </w:pPr>
    </w:p>
    <w:sectPr w:rsidR="00324E1C" w:rsidRPr="009806AA" w:rsidSect="0032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AA"/>
    <w:rsid w:val="00324E1C"/>
    <w:rsid w:val="0098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1C"/>
  </w:style>
  <w:style w:type="paragraph" w:styleId="1">
    <w:name w:val="heading 1"/>
    <w:basedOn w:val="a"/>
    <w:link w:val="10"/>
    <w:uiPriority w:val="9"/>
    <w:qFormat/>
    <w:rsid w:val="0098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06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0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2</cp:revision>
  <dcterms:created xsi:type="dcterms:W3CDTF">2016-02-05T11:41:00Z</dcterms:created>
  <dcterms:modified xsi:type="dcterms:W3CDTF">2016-02-05T11:54:00Z</dcterms:modified>
</cp:coreProperties>
</file>