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</w:t>
      </w:r>
      <w:r w:rsidR="00453251">
        <w:t>:</w:t>
      </w:r>
      <w:proofErr w:type="gramEnd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Ожева Рамзина Аслановича,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</w:t>
      </w:r>
      <w:proofErr w:type="gramEnd"/>
      <w:r>
        <w:t xml:space="preserve"> настоящий договор (далее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</w:t>
      </w:r>
      <w:r w:rsidR="00780006">
        <w:t>из ЕГРН</w:t>
      </w:r>
      <w:r>
        <w:t xml:space="preserve">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</w:t>
      </w:r>
      <w:proofErr w:type="gramStart"/>
      <w:r w:rsidR="002463F3">
        <w:t>определена</w:t>
      </w:r>
      <w:proofErr w:type="gramEnd"/>
      <w:r w:rsidR="002463F3">
        <w:t xml:space="preserve">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04763002450; ИНН 0101009320;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 40101810100000010003 УФК по Республике Адыгея (Адыгея) </w:t>
      </w:r>
    </w:p>
    <w:p w:rsidR="005B0C48" w:rsidRDefault="005B0C48" w:rsidP="005B0C48">
      <w:pPr>
        <w:jc w:val="both"/>
        <w:rPr>
          <w:color w:val="FF0000"/>
        </w:rPr>
      </w:pPr>
      <w:r>
        <w:t xml:space="preserve">Отделение – НБ Республики Адыгея;  </w:t>
      </w:r>
    </w:p>
    <w:p w:rsidR="005B0C48" w:rsidRDefault="005B0C48" w:rsidP="005B0C48">
      <w:r>
        <w:t>БИК 047908001; ОКТМО</w:t>
      </w:r>
      <w:proofErr w:type="gramStart"/>
      <w:r>
        <w:t xml:space="preserve">: </w:t>
      </w:r>
      <w:r w:rsidR="002463F3">
        <w:t>____________</w:t>
      </w:r>
      <w:r w:rsidR="00453251">
        <w:t xml:space="preserve"> </w:t>
      </w:r>
      <w:r>
        <w:t xml:space="preserve">; </w:t>
      </w:r>
      <w:proofErr w:type="gramEnd"/>
      <w:r>
        <w:t>КПП 010101001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КБК:  908 111 05013 10 0000 120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5B0C48" w:rsidRPr="00C30406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 w:rsidRPr="00C30406">
        <w:t>3.3. Исполнением обязательства   по   внесению  арендной  платы является: предъявление платежного документа Арендодателю.</w:t>
      </w:r>
    </w:p>
    <w:p w:rsidR="00C30406" w:rsidRPr="00C30406" w:rsidRDefault="00C30406" w:rsidP="00C30406">
      <w:pPr>
        <w:ind w:firstLine="708"/>
        <w:jc w:val="both"/>
      </w:pPr>
      <w:r w:rsidRPr="00C30406">
        <w:t>3.4. Размер ежегодной арендной платы установлен на день подписания Договора, в дальнейшем может меняться  не чаще одного раза в год и не ранее чем через год после заключения договора аренды земельного участка, в одностороннем порядке арендодателем в случае:</w:t>
      </w:r>
    </w:p>
    <w:p w:rsidR="00C30406" w:rsidRPr="00C30406" w:rsidRDefault="00C30406" w:rsidP="00C30406">
      <w:pPr>
        <w:ind w:firstLine="708"/>
        <w:jc w:val="both"/>
      </w:pPr>
      <w:r w:rsidRPr="00C30406">
        <w:t>1) изменения федерального законодательства и (или) законодательства Республики Адыгея и (или) нормативно-правовых актов муниципального образования «Шовгеновский район»;</w:t>
      </w:r>
    </w:p>
    <w:p w:rsidR="00C30406" w:rsidRPr="00C30406" w:rsidRDefault="00C30406" w:rsidP="00C30406">
      <w:pPr>
        <w:ind w:firstLine="708"/>
        <w:jc w:val="both"/>
      </w:pPr>
      <w:r w:rsidRPr="00C30406">
        <w:lastRenderedPageBreak/>
        <w:t>2) перевода земельного участка из одной категории  земель  в  другую  или   изменения разрешенного   использования земельного    участка   в  соответствии  с требованиями законодательства Российской Федерации;</w:t>
      </w:r>
    </w:p>
    <w:p w:rsidR="00C30406" w:rsidRPr="00C30406" w:rsidRDefault="00C30406" w:rsidP="00C30406">
      <w:pPr>
        <w:jc w:val="both"/>
      </w:pPr>
      <w:r w:rsidRPr="00C30406">
        <w:t xml:space="preserve"> </w:t>
      </w:r>
      <w:bookmarkStart w:id="0" w:name="sub_1113"/>
      <w:r w:rsidRPr="00C30406">
        <w:tab/>
        <w:t>3) изменения коэффициента-дефлятора, устанавливаемого Министерством экономического развития и торговли Российской Федерации на очередной финансовый год.</w:t>
      </w:r>
    </w:p>
    <w:bookmarkEnd w:id="0"/>
    <w:p w:rsidR="00C30406" w:rsidRPr="00C30406" w:rsidRDefault="00C30406" w:rsidP="00C30406">
      <w:pPr>
        <w:pStyle w:val="21"/>
        <w:autoSpaceDE w:val="0"/>
        <w:ind w:firstLine="696"/>
        <w:rPr>
          <w:sz w:val="24"/>
          <w:szCs w:val="24"/>
        </w:rPr>
      </w:pPr>
      <w:r w:rsidRPr="00C30406">
        <w:rPr>
          <w:sz w:val="24"/>
          <w:szCs w:val="24"/>
        </w:rPr>
        <w:t>При этом исчисление и уплата Арендатором арендной платы  осуществляется на основании и в соответствии  с официально опубликованными нормативно-правовыми  актами, либо информационными сообщениями, предусматривающими изменения размера арендной платы и (или) направленным соответствующим уведомлением Арендатору  и (или) на основании дополнительных соглашений к Договору (в случае изменения размера арендной платы по соглашению сторон).</w:t>
      </w:r>
    </w:p>
    <w:p w:rsidR="00C30406" w:rsidRPr="00C30406" w:rsidRDefault="00C30406" w:rsidP="00C30406">
      <w:pPr>
        <w:widowControl w:val="0"/>
        <w:autoSpaceDE w:val="0"/>
        <w:autoSpaceDN w:val="0"/>
        <w:adjustRightInd w:val="0"/>
        <w:ind w:firstLine="708"/>
        <w:jc w:val="both"/>
      </w:pPr>
      <w:r w:rsidRPr="00C30406">
        <w:t>3.5. В случае передачи Участка в субаренду размер арендной  платы  в пределах  срока  договора субаренды   определяется   по соглашению сторон,  но  не может быть ниже размера арендной платы по настоящему Договору.</w:t>
      </w:r>
    </w:p>
    <w:p w:rsidR="005B0C48" w:rsidRDefault="00C30406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3.6</w:t>
      </w:r>
      <w:r w:rsidR="005B0C48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 w:rsidR="00C30406">
        <w:t>3.7</w:t>
      </w:r>
      <w:r>
        <w:t xml:space="preserve">. Арендная плата исчисляется ежегодно по состоянию на 31 декабря текущего года от размера годовой арендной платы со дня фактического использования и вносится Арендатором с момента государственной регистрации Договора </w:t>
      </w:r>
      <w:r>
        <w:rPr>
          <w:u w:val="single"/>
        </w:rPr>
        <w:t>авансовыми платежами</w:t>
      </w:r>
      <w:r>
        <w:t xml:space="preserve"> в два срока – за первое полугодие не позднее 01 апреля, за второе полугодие не позднее 01 сентября».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5B0C48" w:rsidRDefault="005B0C48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4.1.3. Осуществлять контроль за использованием и охраной Участка.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>
          <w:rPr>
            <w:rStyle w:val="a5"/>
            <w:noProof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Style w:val="a5"/>
          <w:noProof/>
          <w:sz w:val="24"/>
          <w:szCs w:val="24"/>
        </w:rPr>
        <w:t>п. 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Style w:val="a5"/>
          <w:noProof/>
          <w:sz w:val="24"/>
          <w:szCs w:val="24"/>
        </w:rPr>
        <w:t>4.4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 xml:space="preserve">4.2.2. Передать Арендатору Участок по акту  приема-передачи  </w:t>
      </w:r>
      <w:r w:rsidR="00453251">
        <w:t>в течение 10 календарных дней с момента</w:t>
      </w:r>
      <w:r>
        <w:t xml:space="preserve"> </w:t>
      </w:r>
      <w:proofErr w:type="gramStart"/>
      <w:r>
        <w:t>подписании</w:t>
      </w:r>
      <w:proofErr w:type="gramEnd"/>
      <w:r>
        <w:t xml:space="preserve"> Договора</w:t>
      </w:r>
      <w:r>
        <w:rPr>
          <w:color w:val="FF0000"/>
        </w:rPr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 xml:space="preserve">4.2.4. Своевременно   производить   перерасчет   арендной   платы  и своевременно </w:t>
      </w:r>
      <w:r>
        <w:lastRenderedPageBreak/>
        <w:t>информировать об этом Арендатора.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4.3.2. С  письменного уведомления   Арендодателя сдавать Участок в субаренду, а также  передавать  свои  права  и  обязанности  по договору третьим лицам.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t xml:space="preserve">     </w:t>
      </w:r>
      <w:r>
        <w:tab/>
      </w:r>
      <w:r>
        <w:rPr>
          <w:b/>
        </w:rPr>
        <w:t>4.4. Арендатор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360"/>
        <w:rPr>
          <w:b/>
        </w:rPr>
      </w:pPr>
      <w:r>
        <w:rPr>
          <w:noProof/>
        </w:rPr>
        <w:t>4.4.1 В полном объеме выполнять все условия Договора.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4.4.2. Своевременно вносить  арендную  плату  в  полном  размере  за Участок   в   соответствии   с  </w:t>
      </w:r>
      <w:hyperlink r:id="rId7" w:anchor="sub_2063#sub_2063" w:history="1">
        <w:r>
          <w:rPr>
            <w:rStyle w:val="a5"/>
            <w:noProof/>
            <w:sz w:val="24"/>
            <w:szCs w:val="24"/>
          </w:rPr>
          <w:t>п. 3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 Договора   без  выставления  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4.4.3. В  течение 10 дней после опубликования в периодической печати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получения  письменного уведомления Арендодателя обратиться к Арендодателю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>
        <w:rPr>
          <w:rStyle w:val="a5"/>
          <w:noProof/>
          <w:sz w:val="24"/>
          <w:szCs w:val="24"/>
        </w:rPr>
        <w:t>п. 3.4.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4.4.4. В  случае  перерасчета  размера  арендной  платы  в   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>
        <w:rPr>
          <w:rStyle w:val="a5"/>
          <w:noProof/>
          <w:sz w:val="24"/>
          <w:szCs w:val="24"/>
        </w:rPr>
        <w:t>п. 3.7.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срока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4.4.5. Представлять Арендодателю  не позднее  15 апреля и 15 сентября копии платежных документов, подтверждающих перечисление арендной платы.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4.4.6.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Не  позднее  30  января   года,   следующего   за   отчетным,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производить  с  Арендодателем сверку расчетов арендной платы за Участок с составлением акта сверки.</w:t>
      </w:r>
      <w:proofErr w:type="gramEnd"/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4.4.7. Использовать  Участок  в соответствии с целевым назначением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разрешенным использованием, указанным в п.1.1. Договора. Повышать   плодородие   почв   и   не   допускать   ухудшение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экологической  обстановки  на  Участке  и   прилегающих   территориях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своей хозяйственной деятельности.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4.4.8. Осуществлять   комплекс    мероприятий    по    рациональному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использованию и охране земель,  природоохранным технологиям производства,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защите почв от эрозии,  подтопления,  заболачивания, загрязнения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процессов, ухудшающих состояние почв.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4.4.9. Устанавливать и сохранять межевые,  геодезические  и 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специальные информационные знаки на Участке.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4.4.10 Устранить  за  свой  счет  здания,  строения  и  сооружения,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возведенные    без согласия  Арендодателя и   землеустроительных,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архитектурно-градостроительных,  пожарных,  санитарных,   природоохранных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4.4.11. Сохранять зеленые  насаждения,  находящиеся  на  Участке,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случае   необходимости   их  вырубки  или  переноса  получить  письменное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разрешение в установленном порядке.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4.4.12. Соблюдать   специально   установленный  режим 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земель.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4.4.13. Содержать в должном санитарном порядке и чистоте Участок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4.4.14. При  использовании  Участка  не  наносить  ущерба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4.4.15. Не  допускать действий,  приводящих к ухудшению качественных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 Участка и устранить за свой счет  изменения,  произведенные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   Участке  без  согласия  Арендодателя,  по  его  первому  письменному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требованию (предписанию).</w:t>
      </w:r>
    </w:p>
    <w:p w:rsidR="005B0C48" w:rsidRDefault="005B0C48" w:rsidP="005B0C48">
      <w:pPr>
        <w:ind w:firstLine="708"/>
        <w:jc w:val="both"/>
      </w:pPr>
      <w:r>
        <w:t xml:space="preserve">4.4.16. Осуществлять производство сельскохозяйственной продукции способами, обеспечивающими воспроизводство плодородия Участка, а также исключающими или ограничивающими неблагоприятное воздействие такой деятельности на окружающую природную среду. </w:t>
      </w:r>
    </w:p>
    <w:p w:rsidR="005B0C48" w:rsidRDefault="005B0C48" w:rsidP="005B0C48">
      <w:pPr>
        <w:ind w:firstLine="708"/>
        <w:jc w:val="both"/>
      </w:pPr>
      <w:r>
        <w:t>4.4.17</w:t>
      </w:r>
      <w:r w:rsidRPr="00780006">
        <w:t xml:space="preserve">. Соблюдать стандарты, нормы, нормативы, правила и регламенты проведения </w:t>
      </w:r>
      <w:hyperlink r:id="rId8" w:anchor="sub_106#sub_106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агротехнических</w:t>
        </w:r>
      </w:hyperlink>
      <w:r w:rsidRPr="00780006">
        <w:t xml:space="preserve">, </w:t>
      </w:r>
      <w:hyperlink r:id="rId9" w:anchor="sub_107#sub_107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агрохимических</w:t>
        </w:r>
      </w:hyperlink>
      <w:r w:rsidRPr="00780006">
        <w:t xml:space="preserve">, </w:t>
      </w:r>
      <w:hyperlink r:id="rId10" w:anchor="sub_108#sub_108" w:history="1">
        <w:r w:rsidRPr="00780006">
          <w:rPr>
            <w:rStyle w:val="a5"/>
            <w:color w:val="auto"/>
            <w:sz w:val="24"/>
            <w:szCs w:val="24"/>
            <w:u w:val="none"/>
          </w:rPr>
          <w:t>мелиоративных</w:t>
        </w:r>
      </w:hyperlink>
      <w:r w:rsidRPr="00780006">
        <w:t xml:space="preserve">, </w:t>
      </w:r>
      <w:hyperlink r:id="rId11" w:anchor="sub_109#sub_109" w:history="1">
        <w:r w:rsidRPr="00780006">
          <w:rPr>
            <w:rStyle w:val="a5"/>
            <w:color w:val="auto"/>
            <w:sz w:val="24"/>
            <w:szCs w:val="24"/>
            <w:u w:val="none"/>
          </w:rPr>
          <w:t>фитосанитарных</w:t>
        </w:r>
      </w:hyperlink>
      <w:r w:rsidRPr="00780006">
        <w:t xml:space="preserve"> и </w:t>
      </w:r>
      <w:hyperlink r:id="rId12" w:anchor="sub_110#sub_110" w:history="1">
        <w:r w:rsidRPr="00780006">
          <w:rPr>
            <w:rStyle w:val="a5"/>
            <w:color w:val="auto"/>
            <w:sz w:val="24"/>
            <w:szCs w:val="24"/>
            <w:u w:val="none"/>
          </w:rPr>
          <w:t>противоэрозионных</w:t>
        </w:r>
      </w:hyperlink>
      <w:r w:rsidRPr="00780006">
        <w:t xml:space="preserve"> мероприятий.</w:t>
      </w:r>
    </w:p>
    <w:p w:rsidR="003230CB" w:rsidRPr="00780006" w:rsidRDefault="003230CB" w:rsidP="005B0C48">
      <w:pPr>
        <w:ind w:firstLine="708"/>
        <w:jc w:val="both"/>
      </w:pPr>
      <w:r w:rsidRPr="003230CB">
        <w:rPr>
          <w:rFonts w:eastAsiaTheme="minorEastAsia"/>
        </w:rPr>
        <w:lastRenderedPageBreak/>
        <w:t xml:space="preserve">4.4.17.1. Соблюдать Правила противопожарного режима в Российской Федерации, утвержденные  </w:t>
      </w:r>
      <w:hyperlink w:anchor="sub_0" w:history="1">
        <w:r w:rsidRPr="003230CB">
          <w:rPr>
            <w:rFonts w:eastAsiaTheme="minorEastAsia"/>
          </w:rPr>
          <w:t>постановлением</w:t>
        </w:r>
      </w:hyperlink>
      <w:r w:rsidRPr="003230CB">
        <w:rPr>
          <w:rFonts w:eastAsiaTheme="minorEastAsia"/>
        </w:rPr>
        <w:t xml:space="preserve"> Правительства Российской Федерации от 25 апреля 2012 г. N 390, с изменениями на основании </w:t>
      </w:r>
      <w:hyperlink r:id="rId13" w:history="1">
        <w:r w:rsidRPr="003230CB">
          <w:rPr>
            <w:rFonts w:eastAsiaTheme="minorEastAsia"/>
          </w:rPr>
          <w:t xml:space="preserve"> Правительства Российской Федерации от 30 декабря 2017 г. N 1717</w:t>
        </w:r>
      </w:hyperlink>
    </w:p>
    <w:p w:rsidR="005B0C48" w:rsidRDefault="005B0C48" w:rsidP="005B0C48">
      <w:pPr>
        <w:ind w:firstLine="708"/>
        <w:jc w:val="both"/>
      </w:pPr>
      <w:r w:rsidRPr="00780006">
        <w:t xml:space="preserve">4.4.18. Соблюдать севооборот при производстве сельскохозяйственной </w:t>
      </w:r>
      <w:r>
        <w:t>продукции.</w:t>
      </w:r>
    </w:p>
    <w:p w:rsidR="005B0C48" w:rsidRDefault="005B0C48" w:rsidP="005B0C48">
      <w:pPr>
        <w:ind w:firstLine="708"/>
        <w:jc w:val="both"/>
      </w:pPr>
      <w:r>
        <w:t>4.4.19.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5B0C48" w:rsidRDefault="005B0C48" w:rsidP="005B0C48">
      <w:pPr>
        <w:ind w:firstLine="708"/>
        <w:jc w:val="both"/>
      </w:pPr>
      <w:r w:rsidRPr="00780006">
        <w:t xml:space="preserve">4.4.20. Информировать соответствующие органы исполнительной власти о фактах </w:t>
      </w:r>
      <w:r w:rsidRPr="00780006">
        <w:rPr>
          <w:rStyle w:val="a5"/>
          <w:color w:val="auto"/>
          <w:sz w:val="24"/>
          <w:szCs w:val="24"/>
          <w:u w:val="none"/>
        </w:rPr>
        <w:t>деградации Участка</w:t>
      </w:r>
      <w:r w:rsidRPr="00780006">
        <w:t xml:space="preserve"> и загрязнения почвы.</w:t>
      </w:r>
    </w:p>
    <w:p w:rsidR="003230CB" w:rsidRPr="00780006" w:rsidRDefault="003230CB" w:rsidP="005B0C48">
      <w:pPr>
        <w:ind w:firstLine="708"/>
        <w:jc w:val="both"/>
      </w:pPr>
      <w:r w:rsidRPr="003230CB">
        <w:t>4.4.21. При сдаче ежегодных статистических  отчетов (формы 4 с/х, 1-фермер; 29 с/х, 2-фермер) в отдел сельского хозяйства и продовольствия администрации МО «Шовгеновский район» предоставлять отдельную дополнительную информацию по использованию Участка (посеянная культура, валовые сборы, сортовой состав высеянных культур).</w:t>
      </w:r>
    </w:p>
    <w:p w:rsidR="005B0C48" w:rsidRDefault="003230CB" w:rsidP="005B0C48">
      <w:pPr>
        <w:ind w:firstLine="708"/>
        <w:jc w:val="both"/>
      </w:pPr>
      <w:r>
        <w:t>4.4.22</w:t>
      </w:r>
      <w:r w:rsidR="005B0C48">
        <w:t xml:space="preserve">. </w:t>
      </w:r>
      <w:proofErr w:type="gramStart"/>
      <w:r w:rsidR="005B0C48"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Республики Адыгея, а также нормативными правовыми актами МО «Шовгеновский район».</w:t>
      </w:r>
      <w:proofErr w:type="gramEnd"/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4.4.23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Возместить    Арендодателю   убытки   в   случае   ухудшения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4.4.24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Выполнять согласно требованиям соответствующих служб условия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эксплуатации   подземных   и   наземных   коммуникаций,  беспрепятственно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допускать на  Участок соответствующие  службы  для  производства  работ,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связанных  с  их  ремонтом,  обслуживанием и эксплуатацией,  не допускать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занятие,  в том числе временными сооружениями, коридоров инженерных сетей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и коммуникаций, проходящих через Участок.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4.4.25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Не нарушать прав  и  законных  интересов  землепользователей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4.4.26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Беспрепятственно  допускать  на  Участок  Арендодателя,  его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4.4.27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Письменно,  в  течение  10  дней,  уведомить Арендодателя об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4.4.28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В случае прекращения деятельности Арендатора и передачи прав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Арендатора   на   Участок  другому  лицу   в  10-дневный срок   направить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Арендодателю  письменное  уведомление  об этом с указанием наименования и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реквизитов лица, к которому перешли права, даты их перехода с приложением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копии   правоустанавливающих   документов   (договор,   свидетельство   о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государственной регистрации).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4.4.29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В случае  перехода  прав  на Участок  к другим лицам вносить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арендную плату до момента расторжения Договора.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4.4.30</w:t>
      </w:r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proofErr w:type="gramStart"/>
      <w:r w:rsidR="005B0C48">
        <w:rPr>
          <w:rFonts w:ascii="Times New Roman" w:hAnsi="Times New Roman" w:cs="Times New Roman"/>
          <w:noProof/>
          <w:sz w:val="24"/>
          <w:szCs w:val="24"/>
        </w:rPr>
        <w:t>В  случае  передачи  своих  прав  и обязанностей по Договору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третьему лицу,  в том числе внесения их  в  качестве  вклада  в  уставной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капитал  хозяйственных  товариществ  или  обществ  либо  паевого взноса в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производственный кооператив письменно в течение 10 дней уведомить об этом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Арендодателя  и  с  указанием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наименования  и  реквизитов  лица,  к  которому  перешли  права,  даты их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перехода и правовых оснований передачи прав</w:t>
      </w:r>
      <w:proofErr w:type="gramEnd"/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 и обязанностей третьим  лицам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 приложением подтверждающих документов.</w:t>
      </w:r>
    </w:p>
    <w:p w:rsidR="005B0C48" w:rsidRDefault="003230CB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4.4.31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Направить  не  менее чем за 90 календарных дней до окончания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срока  действия  Договора,   указанного   в  </w:t>
      </w:r>
      <w:hyperlink r:id="rId14" w:anchor="sub_20621#sub_20621" w:history="1">
        <w:r w:rsidR="005B0C48">
          <w:rPr>
            <w:rStyle w:val="a5"/>
            <w:noProof/>
            <w:sz w:val="24"/>
            <w:szCs w:val="24"/>
          </w:rPr>
          <w:t>п. 2.1</w:t>
        </w:r>
      </w:hyperlink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 Договора,  письменное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предложение  Арендодателю  о  расторжении  Договора,  либо  о  заключении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Договора на новый срок.</w:t>
      </w:r>
    </w:p>
    <w:p w:rsidR="005B0C48" w:rsidRDefault="003230CB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4.4.32</w:t>
      </w:r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. В течении двух месяцев после подписания Договора и изменений к нему осуществлять его (их) государственную регистрации в  государственном регистрирующем органе. </w:t>
      </w:r>
    </w:p>
    <w:p w:rsidR="005B0C48" w:rsidRDefault="005B0C48" w:rsidP="005B0C48">
      <w:pPr>
        <w:jc w:val="both"/>
      </w:pPr>
      <w:r>
        <w:lastRenderedPageBreak/>
        <w:tab/>
      </w:r>
      <w:r w:rsidR="003230CB">
        <w:rPr>
          <w:noProof/>
        </w:rPr>
        <w:t>4.4.33</w:t>
      </w:r>
      <w:r>
        <w:rPr>
          <w:noProof/>
        </w:rPr>
        <w:t>. При  прекращении  Договора  вернуть  Арендодателю  Участок в</w:t>
      </w:r>
      <w:r>
        <w:t xml:space="preserve"> </w:t>
      </w:r>
      <w:r>
        <w:rPr>
          <w:noProof/>
        </w:rPr>
        <w:t>надлежащем состоянии.</w:t>
      </w:r>
    </w:p>
    <w:p w:rsidR="005B0C48" w:rsidRDefault="003230CB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4.4.34</w:t>
      </w:r>
      <w:bookmarkStart w:id="1" w:name="_GoBack"/>
      <w:bookmarkEnd w:id="1"/>
      <w:r w:rsidR="005B0C48"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5. Ответственность Сторон.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6. Изменение, расторжение и прекращение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7. Рассмотрение и урегулирование споров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8. Особые условия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>
        <w:t xml:space="preserve">8.1. Договор субаренды земельного участка, а также договор  передачи Арендатором   своих   прав    и   обязанностей   по   Договору  подлежат государственной   регистрации  в </w:t>
      </w:r>
      <w:r>
        <w:rPr>
          <w:color w:val="FF0000"/>
        </w:rPr>
        <w:t xml:space="preserve"> </w:t>
      </w:r>
      <w:r>
        <w:t>государственном регистрирующем органе</w:t>
      </w:r>
      <w:r>
        <w:rPr>
          <w:color w:val="FF0000"/>
        </w:rPr>
        <w:t xml:space="preserve"> </w:t>
      </w:r>
      <w:r>
        <w:t>и  направляются Арендодателю.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8.2. Срок   действия   договора   субаренды не может превышать  срок действия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8.3. При досрочном расторжении Договора договор субаренды земельного участка прекращает свое действие.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ab/>
        <w:t>8.4. Не использование Участка в течение одного года расценивается как не освоение.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ab/>
        <w:t>8.5. Договор аренды Участка заключен без права выкупа Участка.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>
        <w:t xml:space="preserve">8.6.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color w:val="FF0000"/>
        </w:rPr>
        <w:t xml:space="preserve"> </w:t>
      </w:r>
      <w:r>
        <w:t>государственном регистрирующем органе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Комитета   __________________ Р.А. Ожев</w:t>
      </w:r>
    </w:p>
    <w:p w:rsidR="005B0C48" w:rsidRDefault="00453251" w:rsidP="005B0C48">
      <w:pPr>
        <w:widowControl w:val="0"/>
        <w:autoSpaceDE w:val="0"/>
        <w:autoSpaceDN w:val="0"/>
        <w:adjustRightInd w:val="0"/>
      </w:pPr>
      <w:r>
        <w:t>«_____»______________ 201__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453251" w:rsidRDefault="00453251" w:rsidP="00453251">
      <w:pPr>
        <w:widowControl w:val="0"/>
        <w:autoSpaceDE w:val="0"/>
        <w:autoSpaceDN w:val="0"/>
        <w:adjustRightInd w:val="0"/>
      </w:pPr>
      <w:r>
        <w:t>«_____»______________ 201__г.</w:t>
      </w:r>
    </w:p>
    <w:p w:rsidR="00453251" w:rsidRDefault="00453251" w:rsidP="00453251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780006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780006" w:rsidRDefault="005B0C48" w:rsidP="005B0C48">
      <w:pPr>
        <w:widowControl w:val="0"/>
        <w:autoSpaceDE w:val="0"/>
        <w:autoSpaceDN w:val="0"/>
        <w:adjustRightInd w:val="0"/>
      </w:pPr>
      <w:r w:rsidRPr="00780006">
        <w:rPr>
          <w:b/>
        </w:rPr>
        <w:t>Приложения к Договору:</w:t>
      </w:r>
    </w:p>
    <w:p w:rsidR="005B0C48" w:rsidRPr="00780006" w:rsidRDefault="00453251" w:rsidP="005B0C48">
      <w:pPr>
        <w:widowControl w:val="0"/>
        <w:autoSpaceDE w:val="0"/>
        <w:autoSpaceDN w:val="0"/>
        <w:adjustRightInd w:val="0"/>
      </w:pPr>
      <w:r w:rsidRPr="00780006">
        <w:t>1</w:t>
      </w:r>
      <w:r w:rsidR="005B0C48" w:rsidRPr="00780006">
        <w:t xml:space="preserve">)  </w:t>
      </w:r>
      <w:r w:rsidR="00780006">
        <w:t>В</w:t>
      </w:r>
      <w:r w:rsidRPr="00780006">
        <w:t xml:space="preserve">ыписка </w:t>
      </w:r>
      <w:r w:rsidR="00780006" w:rsidRPr="00780006">
        <w:t>из ЕГРН</w:t>
      </w:r>
    </w:p>
    <w:p w:rsidR="005B0C48" w:rsidRPr="00780006" w:rsidRDefault="00453251" w:rsidP="005B0C48">
      <w:pPr>
        <w:widowControl w:val="0"/>
        <w:autoSpaceDE w:val="0"/>
        <w:autoSpaceDN w:val="0"/>
        <w:adjustRightInd w:val="0"/>
      </w:pPr>
      <w:r w:rsidRPr="00780006">
        <w:t>2</w:t>
      </w:r>
      <w:r w:rsidR="005B0C48" w:rsidRPr="00780006">
        <w:t>) П</w:t>
      </w:r>
      <w:r w:rsidRPr="00780006">
        <w:t>ротокол о результатах аукциона</w:t>
      </w:r>
    </w:p>
    <w:p w:rsidR="005B0C48" w:rsidRPr="00780006" w:rsidRDefault="005B0C48" w:rsidP="005B0C48">
      <w:pPr>
        <w:widowControl w:val="0"/>
        <w:autoSpaceDE w:val="0"/>
        <w:autoSpaceDN w:val="0"/>
        <w:adjustRightInd w:val="0"/>
      </w:pPr>
      <w:r w:rsidRPr="00780006">
        <w:t xml:space="preserve">                                    </w:t>
      </w:r>
    </w:p>
    <w:p w:rsidR="005B0C48" w:rsidRPr="00780006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                          </w:t>
      </w:r>
    </w:p>
    <w:sectPr w:rsidR="005B0C48" w:rsidSect="00915C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2463F3"/>
    <w:rsid w:val="003230CB"/>
    <w:rsid w:val="00444822"/>
    <w:rsid w:val="00453251"/>
    <w:rsid w:val="005B0C48"/>
    <w:rsid w:val="005D47D3"/>
    <w:rsid w:val="00720142"/>
    <w:rsid w:val="00780006"/>
    <w:rsid w:val="008C192F"/>
    <w:rsid w:val="00915C9C"/>
    <w:rsid w:val="00C30406"/>
    <w:rsid w:val="00D06F17"/>
    <w:rsid w:val="00DA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3" Type="http://schemas.openxmlformats.org/officeDocument/2006/relationships/hyperlink" Target="garantF1://7174989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Relationship Id="rId12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11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4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Rusik</cp:lastModifiedBy>
  <cp:revision>10</cp:revision>
  <dcterms:created xsi:type="dcterms:W3CDTF">2015-02-26T07:55:00Z</dcterms:created>
  <dcterms:modified xsi:type="dcterms:W3CDTF">2018-05-29T08:44:00Z</dcterms:modified>
</cp:coreProperties>
</file>