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039"/>
      </w:tblGrid>
      <w:tr w:rsidR="00121CDD" w:rsidRPr="00C7307F" w:rsidTr="006E204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CDD" w:rsidRPr="00C7307F" w:rsidRDefault="00121CDD" w:rsidP="006E2045">
            <w:pPr>
              <w:pStyle w:val="3"/>
              <w:jc w:val="center"/>
            </w:pPr>
            <w:r w:rsidRPr="00C7307F">
              <w:t>РЕСПУБЛИКА АДЫГЕЯ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Администрация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муниципального образования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«Шовгеновский район»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385440, а. Хакуринохабль,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CDD" w:rsidRPr="00C7307F" w:rsidRDefault="00121CDD" w:rsidP="006E2045">
            <w:pPr>
              <w:pStyle w:val="3"/>
            </w:pPr>
            <w:r>
              <w:rPr>
                <w:noProof/>
              </w:rPr>
              <w:drawing>
                <wp:inline distT="0" distB="0" distL="0" distR="0" wp14:anchorId="096F42BB" wp14:editId="0C5FBBC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CDD" w:rsidRPr="00C7307F" w:rsidRDefault="00121CDD" w:rsidP="006E2045">
            <w:pPr>
              <w:pStyle w:val="3"/>
              <w:jc w:val="center"/>
            </w:pPr>
            <w:r w:rsidRPr="00C7307F">
              <w:t>АДЫГЭ РЕСПУБЛИК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Муниципальнэ образованиеу</w:t>
            </w:r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>«</w:t>
            </w:r>
            <w:proofErr w:type="spellStart"/>
            <w:r w:rsidRPr="00C7307F">
              <w:t>Шэуджэн</w:t>
            </w:r>
            <w:proofErr w:type="spellEnd"/>
            <w:r w:rsidRPr="00C7307F">
              <w:t xml:space="preserve"> район»</w:t>
            </w:r>
          </w:p>
          <w:p w:rsidR="00121CDD" w:rsidRPr="00C7307F" w:rsidRDefault="00121CDD" w:rsidP="006E2045">
            <w:pPr>
              <w:pStyle w:val="3"/>
              <w:jc w:val="center"/>
            </w:pPr>
            <w:proofErr w:type="spellStart"/>
            <w:r w:rsidRPr="00C7307F">
              <w:t>иадминистрацие</w:t>
            </w:r>
            <w:proofErr w:type="spellEnd"/>
          </w:p>
          <w:p w:rsidR="00121CDD" w:rsidRPr="00C7307F" w:rsidRDefault="00121CDD" w:rsidP="006E2045">
            <w:pPr>
              <w:pStyle w:val="3"/>
              <w:jc w:val="center"/>
            </w:pPr>
            <w:r w:rsidRPr="00C7307F">
              <w:t xml:space="preserve">385440, </w:t>
            </w:r>
            <w:proofErr w:type="spellStart"/>
            <w:r w:rsidRPr="00C7307F">
              <w:t>къ</w:t>
            </w:r>
            <w:proofErr w:type="spellEnd"/>
            <w:r w:rsidRPr="00C7307F">
              <w:t xml:space="preserve">. </w:t>
            </w:r>
            <w:proofErr w:type="spellStart"/>
            <w:r w:rsidRPr="00C7307F">
              <w:t>Хьакурынэхьабл</w:t>
            </w:r>
            <w:proofErr w:type="spellEnd"/>
            <w:r w:rsidRPr="00C7307F">
              <w:t>,</w:t>
            </w:r>
          </w:p>
          <w:p w:rsidR="00121CDD" w:rsidRPr="00C7307F" w:rsidRDefault="00121CDD" w:rsidP="006E2045">
            <w:pPr>
              <w:pStyle w:val="3"/>
              <w:jc w:val="center"/>
            </w:pPr>
            <w:proofErr w:type="spellStart"/>
            <w:r w:rsidRPr="00C7307F">
              <w:t>ур</w:t>
            </w:r>
            <w:proofErr w:type="spellEnd"/>
            <w:r w:rsidRPr="00C7307F">
              <w:t xml:space="preserve">. </w:t>
            </w:r>
            <w:proofErr w:type="spellStart"/>
            <w:r w:rsidRPr="00C7307F">
              <w:t>Шэуджэным</w:t>
            </w:r>
            <w:proofErr w:type="spellEnd"/>
            <w:r w:rsidRPr="00C7307F">
              <w:t xml:space="preserve"> </w:t>
            </w:r>
            <w:proofErr w:type="spellStart"/>
            <w:r w:rsidRPr="00C7307F">
              <w:t>ыц</w:t>
            </w:r>
            <w:proofErr w:type="gramStart"/>
            <w:r w:rsidRPr="00C7307F">
              <w:t>I</w:t>
            </w:r>
            <w:proofErr w:type="spellEnd"/>
            <w:proofErr w:type="gramEnd"/>
            <w:r w:rsidRPr="00C7307F">
              <w:t>, 9</w:t>
            </w:r>
          </w:p>
        </w:tc>
      </w:tr>
    </w:tbl>
    <w:p w:rsidR="00121CDD" w:rsidRDefault="00121CDD" w:rsidP="00121CDD">
      <w:pPr>
        <w:pStyle w:val="1"/>
        <w:jc w:val="center"/>
        <w:rPr>
          <w:b w:val="0"/>
        </w:rPr>
      </w:pPr>
    </w:p>
    <w:p w:rsidR="00121CDD" w:rsidRPr="00144120" w:rsidRDefault="00121CDD" w:rsidP="00121CDD">
      <w:pPr>
        <w:pStyle w:val="1"/>
        <w:jc w:val="center"/>
        <w:rPr>
          <w:b w:val="0"/>
          <w:szCs w:val="28"/>
        </w:rPr>
      </w:pPr>
      <w:r w:rsidRPr="00144120">
        <w:rPr>
          <w:b w:val="0"/>
          <w:szCs w:val="28"/>
        </w:rPr>
        <w:t>ПОСТАНОВЛЕНИ</w:t>
      </w:r>
      <w:r>
        <w:rPr>
          <w:b w:val="0"/>
          <w:szCs w:val="28"/>
        </w:rPr>
        <w:t>Е</w:t>
      </w:r>
    </w:p>
    <w:p w:rsidR="00121CDD" w:rsidRPr="00144120" w:rsidRDefault="00121CDD" w:rsidP="00121CDD">
      <w:pPr>
        <w:jc w:val="center"/>
      </w:pPr>
      <w:r w:rsidRPr="00144120">
        <w:t>от «</w:t>
      </w:r>
      <w:r>
        <w:t>_07_</w:t>
      </w:r>
      <w:r w:rsidRPr="00144120">
        <w:t xml:space="preserve">»  </w:t>
      </w:r>
      <w:r w:rsidR="00860DED">
        <w:t xml:space="preserve"> 05_</w:t>
      </w:r>
      <w:bookmarkStart w:id="0" w:name="_GoBack"/>
      <w:bookmarkEnd w:id="0"/>
      <w:r w:rsidRPr="00144120">
        <w:t xml:space="preserve"> 20</w:t>
      </w:r>
      <w:r>
        <w:t>24</w:t>
      </w:r>
      <w:r w:rsidRPr="00144120">
        <w:t xml:space="preserve"> г. №</w:t>
      </w:r>
      <w:r w:rsidRPr="003B48E8">
        <w:t>__</w:t>
      </w:r>
      <w:r>
        <w:t>205</w:t>
      </w:r>
    </w:p>
    <w:p w:rsidR="00121CDD" w:rsidRPr="00144120" w:rsidRDefault="00121CDD" w:rsidP="00121CDD">
      <w:pPr>
        <w:jc w:val="center"/>
      </w:pPr>
      <w:r w:rsidRPr="00144120">
        <w:t>а. Хакуринохабль</w:t>
      </w:r>
    </w:p>
    <w:p w:rsidR="00121CDD" w:rsidRPr="00F85874" w:rsidRDefault="00121CDD" w:rsidP="00121CDD">
      <w:pPr>
        <w:jc w:val="center"/>
        <w:rPr>
          <w:sz w:val="16"/>
          <w:szCs w:val="16"/>
        </w:rPr>
      </w:pPr>
    </w:p>
    <w:p w:rsidR="00121CDD" w:rsidRDefault="00121CDD" w:rsidP="00121CDD">
      <w:pPr>
        <w:suppressAutoHyphens/>
        <w:jc w:val="center"/>
      </w:pPr>
      <w:r>
        <w:t>«</w:t>
      </w:r>
      <w:proofErr w:type="gramStart"/>
      <w:r w:rsidRPr="00C7307F">
        <w:t xml:space="preserve">О внесении </w:t>
      </w:r>
      <w:r>
        <w:t>изменений в положение о комиссии по соблюдению требований к служебному поведению</w:t>
      </w:r>
      <w:proofErr w:type="gramEnd"/>
      <w:r>
        <w:t xml:space="preserve"> муниципальных служащих администрации муниципального образования «Шовгеновский район»</w:t>
      </w:r>
    </w:p>
    <w:p w:rsidR="00121CDD" w:rsidRDefault="00121CDD" w:rsidP="00121CDD">
      <w:pPr>
        <w:suppressAutoHyphens/>
        <w:jc w:val="center"/>
      </w:pPr>
      <w:r>
        <w:t xml:space="preserve"> и урегулированию конфликта интересов </w:t>
      </w:r>
      <w:proofErr w:type="gramStart"/>
      <w:r>
        <w:t>утвержденное</w:t>
      </w:r>
      <w:proofErr w:type="gramEnd"/>
      <w:r w:rsidRPr="00461B79">
        <w:t xml:space="preserve"> </w:t>
      </w:r>
      <w:r>
        <w:t>постановлением главы муниципального образования «Шовгеновский район»</w:t>
      </w:r>
    </w:p>
    <w:p w:rsidR="00121CDD" w:rsidRPr="00C7307F" w:rsidRDefault="00121CDD" w:rsidP="00121CDD">
      <w:pPr>
        <w:suppressAutoHyphens/>
        <w:jc w:val="center"/>
      </w:pPr>
      <w:r>
        <w:t xml:space="preserve">  от 16.10.2017 №453</w:t>
      </w:r>
    </w:p>
    <w:p w:rsidR="00121CDD" w:rsidRPr="00F85874" w:rsidRDefault="00121CDD" w:rsidP="00121CDD">
      <w:pPr>
        <w:suppressAutoHyphens/>
        <w:jc w:val="both"/>
        <w:rPr>
          <w:sz w:val="16"/>
          <w:szCs w:val="16"/>
        </w:rPr>
      </w:pPr>
    </w:p>
    <w:p w:rsidR="00121CDD" w:rsidRDefault="00121CDD" w:rsidP="00121CDD">
      <w:pPr>
        <w:suppressAutoHyphens/>
        <w:ind w:firstLine="696"/>
        <w:jc w:val="both"/>
      </w:pPr>
      <w:r w:rsidRPr="00670CE5">
        <w:t xml:space="preserve">В целях приведения </w:t>
      </w:r>
      <w:r>
        <w:t xml:space="preserve">в соответствие с нормами Федерального закона   «О противодействии коррупции» от 25.12.2008 г. №273 </w:t>
      </w:r>
      <w:r w:rsidRPr="00670CE5">
        <w:t>Положения о Комиссии по соблюдению требований к служебному поведению муниципальных служащих администрации муниципального образования «Шовгеновский район</w:t>
      </w:r>
      <w:r>
        <w:t>»</w:t>
      </w:r>
      <w:r w:rsidRPr="00670CE5">
        <w:t xml:space="preserve"> и урегулированию конфликта интересов</w:t>
      </w:r>
      <w:r>
        <w:t xml:space="preserve"> утвержденного постановлением главы муниципального образования «Шовгеновский район» от 16.10.2017г. №453г., глава муниципального образования «Шовгеновский район»</w:t>
      </w:r>
    </w:p>
    <w:p w:rsidR="00121CDD" w:rsidRDefault="00121CDD" w:rsidP="00121CDD">
      <w:pPr>
        <w:suppressAutoHyphens/>
        <w:ind w:firstLine="696"/>
        <w:jc w:val="both"/>
      </w:pPr>
      <w:r>
        <w:t xml:space="preserve"> </w:t>
      </w:r>
    </w:p>
    <w:p w:rsidR="00121CDD" w:rsidRDefault="00121CDD" w:rsidP="00121CDD">
      <w:pPr>
        <w:suppressAutoHyphens/>
        <w:ind w:firstLine="696"/>
        <w:jc w:val="center"/>
      </w:pPr>
      <w:r w:rsidRPr="00544ED4">
        <w:t>ПОСТАНОВ</w:t>
      </w:r>
      <w:r>
        <w:t>ИЛ</w:t>
      </w:r>
      <w:r w:rsidRPr="00544ED4">
        <w:t>:</w:t>
      </w:r>
    </w:p>
    <w:p w:rsidR="00121CDD" w:rsidRDefault="00121CDD" w:rsidP="00121CDD">
      <w:pPr>
        <w:pStyle w:val="a3"/>
        <w:numPr>
          <w:ilvl w:val="0"/>
          <w:numId w:val="1"/>
        </w:numPr>
        <w:ind w:left="0" w:firstLine="360"/>
        <w:jc w:val="both"/>
      </w:pPr>
      <w:r>
        <w:t>Положение о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читать в новой редакции (Приложение № 1).</w:t>
      </w:r>
    </w:p>
    <w:p w:rsidR="00121CDD" w:rsidRDefault="00121CDD" w:rsidP="00121CDD">
      <w:pPr>
        <w:pStyle w:val="a3"/>
        <w:numPr>
          <w:ilvl w:val="0"/>
          <w:numId w:val="1"/>
        </w:numPr>
        <w:ind w:left="0" w:firstLine="360"/>
        <w:jc w:val="both"/>
      </w:pPr>
      <w:r>
        <w:t>Состав Комиссии</w:t>
      </w:r>
      <w:r w:rsidRPr="00893EE6">
        <w:t xml:space="preserve"> </w:t>
      </w:r>
      <w:r>
        <w:t>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читать в новой редакции (Приложение № 2).</w:t>
      </w:r>
    </w:p>
    <w:p w:rsidR="00121CDD" w:rsidRDefault="00121CDD" w:rsidP="00121CDD">
      <w:pPr>
        <w:pStyle w:val="a3"/>
        <w:numPr>
          <w:ilvl w:val="0"/>
          <w:numId w:val="1"/>
        </w:numPr>
        <w:ind w:left="142" w:firstLine="218"/>
        <w:jc w:val="both"/>
      </w:pPr>
      <w:r>
        <w:t>Настоящее постановление опубликовать в районной газете «Заря».</w:t>
      </w:r>
      <w:r w:rsidRPr="00336795">
        <w:t xml:space="preserve"> </w:t>
      </w:r>
      <w:r>
        <w:t xml:space="preserve">     </w:t>
      </w:r>
    </w:p>
    <w:p w:rsidR="00121CDD" w:rsidRPr="00336795" w:rsidRDefault="00121CDD" w:rsidP="00121CDD">
      <w:pPr>
        <w:pStyle w:val="a3"/>
        <w:numPr>
          <w:ilvl w:val="0"/>
          <w:numId w:val="1"/>
        </w:numPr>
        <w:ind w:left="142" w:firstLine="218"/>
        <w:jc w:val="both"/>
      </w:pPr>
      <w:r w:rsidRPr="00336795">
        <w:t>Настоящее постановление вступает в силу с момента его официального опубликования.</w:t>
      </w:r>
    </w:p>
    <w:p w:rsidR="00121CDD" w:rsidRDefault="00121CDD" w:rsidP="00121CDD"/>
    <w:p w:rsidR="00121CDD" w:rsidRDefault="00121CDD" w:rsidP="00121CDD"/>
    <w:p w:rsidR="00121CDD" w:rsidRDefault="00121CDD" w:rsidP="00121CDD"/>
    <w:p w:rsidR="00121CDD" w:rsidRDefault="00121CDD" w:rsidP="00121CDD"/>
    <w:p w:rsidR="00121CDD" w:rsidRDefault="00121CDD" w:rsidP="00121CDD">
      <w:r>
        <w:t>Глава муниципального образования</w:t>
      </w:r>
    </w:p>
    <w:p w:rsidR="00121CDD" w:rsidRDefault="00121CDD" w:rsidP="00121CDD">
      <w:r>
        <w:t>«Шовгеновский район»                                                                         Р.Р. Аутлев</w:t>
      </w:r>
    </w:p>
    <w:p w:rsidR="00121CDD" w:rsidRDefault="00121CDD" w:rsidP="00121CDD"/>
    <w:p w:rsidR="00121CDD" w:rsidRDefault="00121CDD" w:rsidP="00121CDD"/>
    <w:p w:rsidR="00121CDD" w:rsidRDefault="00121CDD" w:rsidP="00121CDD"/>
    <w:p w:rsidR="00121CDD" w:rsidRPr="00316075" w:rsidRDefault="00121CDD" w:rsidP="00121CDD"/>
    <w:p w:rsidR="00121CDD" w:rsidRPr="002B4A77" w:rsidRDefault="00121CDD" w:rsidP="00121CDD">
      <w:pPr>
        <w:jc w:val="right"/>
      </w:pPr>
      <w:r w:rsidRPr="002B4A77">
        <w:lastRenderedPageBreak/>
        <w:t>Приложение № 1</w:t>
      </w:r>
    </w:p>
    <w:p w:rsidR="00121CDD" w:rsidRPr="002B4A77" w:rsidRDefault="00121CDD" w:rsidP="00121CDD">
      <w:pPr>
        <w:jc w:val="right"/>
      </w:pPr>
      <w:r w:rsidRPr="002B4A77">
        <w:t xml:space="preserve"> к постановлению главы </w:t>
      </w:r>
    </w:p>
    <w:p w:rsidR="00121CDD" w:rsidRDefault="00121CDD" w:rsidP="00121CDD">
      <w:pPr>
        <w:jc w:val="right"/>
      </w:pPr>
      <w:r>
        <w:t>муниципального образования</w:t>
      </w:r>
    </w:p>
    <w:p w:rsidR="00121CDD" w:rsidRPr="002B4A77" w:rsidRDefault="00121CDD" w:rsidP="00121CDD">
      <w:pPr>
        <w:jc w:val="right"/>
      </w:pPr>
      <w:r w:rsidRPr="002B4A77">
        <w:t xml:space="preserve"> «Шовгеновский район»</w:t>
      </w:r>
    </w:p>
    <w:p w:rsidR="00121CDD" w:rsidRPr="002B4A77" w:rsidRDefault="00121CDD" w:rsidP="00121CDD">
      <w:pPr>
        <w:jc w:val="right"/>
      </w:pPr>
      <w:r w:rsidRPr="002B4A77">
        <w:t xml:space="preserve"> от «</w:t>
      </w:r>
      <w:r>
        <w:t>_07</w:t>
      </w:r>
      <w:r w:rsidRPr="002B4A77">
        <w:t xml:space="preserve">» </w:t>
      </w:r>
      <w:r>
        <w:t>_05______</w:t>
      </w:r>
      <w:r w:rsidRPr="002B4A77">
        <w:t>20</w:t>
      </w:r>
      <w:r>
        <w:t>24</w:t>
      </w:r>
      <w:r w:rsidRPr="002B4A77">
        <w:t xml:space="preserve">г. № </w:t>
      </w:r>
      <w:r>
        <w:t>_205</w:t>
      </w:r>
    </w:p>
    <w:p w:rsidR="00121CDD" w:rsidRPr="002B4A77" w:rsidRDefault="00121CDD" w:rsidP="00121C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sub_1000"/>
    </w:p>
    <w:p w:rsidR="00121CDD" w:rsidRPr="002B4A77" w:rsidRDefault="00121CDD" w:rsidP="00121C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B4A77">
        <w:rPr>
          <w:b/>
          <w:bCs/>
        </w:rPr>
        <w:t>Положение</w:t>
      </w:r>
      <w:r w:rsidRPr="002B4A77">
        <w:rPr>
          <w:b/>
          <w:bCs/>
        </w:rPr>
        <w:br/>
        <w:t>о Комиссии по соблюдению требований к служебному поведению муниципальных служащих администрации муниципального образования район» и урегулированию конфликта интересов</w:t>
      </w:r>
      <w:r w:rsidRPr="002B4A77">
        <w:rPr>
          <w:b/>
          <w:bCs/>
        </w:rPr>
        <w:br/>
      </w:r>
      <w:bookmarkStart w:id="2" w:name="sub_517666368"/>
      <w:bookmarkEnd w:id="1"/>
    </w:p>
    <w:p w:rsidR="00121CDD" w:rsidRDefault="00121CDD" w:rsidP="00121CDD">
      <w:pPr>
        <w:jc w:val="both"/>
      </w:pPr>
      <w:bookmarkStart w:id="3" w:name="sub_7"/>
      <w:bookmarkEnd w:id="2"/>
      <w:r>
        <w:t xml:space="preserve">1. </w:t>
      </w:r>
      <w:proofErr w:type="gramStart"/>
      <w:r>
        <w:t>Положение о комиссии по соблюдению требований к служебному поведению муниципальных служащих администрации муниципального образования "</w:t>
      </w:r>
      <w:r w:rsidRPr="00E10FBE">
        <w:t xml:space="preserve"> </w:t>
      </w:r>
      <w:r>
        <w:t xml:space="preserve">Шовгеновский район" и урегулированию конфликта интересов (далее - Положение) разработано в соответствии с </w:t>
      </w:r>
      <w:hyperlink r:id="rId7" w:history="1">
        <w:r>
          <w:rPr>
            <w:rStyle w:val="a4"/>
          </w:rPr>
          <w:t>частью 4 статьи 14.1</w:t>
        </w:r>
      </w:hyperlink>
      <w:r>
        <w:t xml:space="preserve"> Федерального закона от 02.03.2007 года N 25-ФЗ "О муниципальной службе в Российской Федерации",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25.12.2008 года N 273-ФЗ "О противодействии коррупции",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01.07.2010 года</w:t>
      </w:r>
      <w:proofErr w:type="gramEnd"/>
      <w:r>
        <w:t xml:space="preserve"> N 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администрации муниципального образования "Шовгеновский район" и урегулированию конфликта интересов (далее - комиссия).</w:t>
      </w:r>
    </w:p>
    <w:p w:rsidR="00121CDD" w:rsidRDefault="00121CDD" w:rsidP="00121CDD">
      <w:pPr>
        <w:jc w:val="both"/>
      </w:pPr>
      <w:bookmarkStart w:id="4" w:name="sub_8"/>
      <w:bookmarkEnd w:id="3"/>
      <w:r>
        <w:t xml:space="preserve">2. Комиссия в своей работе руководствуется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 и Республики Адыгея, </w:t>
      </w:r>
      <w:hyperlink r:id="rId11" w:history="1">
        <w:r>
          <w:rPr>
            <w:rStyle w:val="a4"/>
          </w:rPr>
          <w:t>Уставом</w:t>
        </w:r>
      </w:hyperlink>
      <w:r>
        <w:t xml:space="preserve"> муниципального образования "</w:t>
      </w:r>
      <w:r w:rsidRPr="00E10FBE">
        <w:t xml:space="preserve"> </w:t>
      </w:r>
      <w:r>
        <w:t>Шовгеновский район", правовыми актами органов местного самоуправления муниципального образования "</w:t>
      </w:r>
      <w:r w:rsidRPr="00E10FBE">
        <w:t xml:space="preserve"> </w:t>
      </w:r>
      <w:r>
        <w:t>Шовгеновский район", настоящим Положением.</w:t>
      </w:r>
    </w:p>
    <w:p w:rsidR="00121CDD" w:rsidRDefault="00121CDD" w:rsidP="00121CDD">
      <w:pPr>
        <w:jc w:val="both"/>
      </w:pPr>
      <w:bookmarkStart w:id="5" w:name="sub_9"/>
      <w:bookmarkEnd w:id="4"/>
      <w:r>
        <w:t>3. Основной задачей комиссии является содействие:</w:t>
      </w:r>
    </w:p>
    <w:bookmarkEnd w:id="5"/>
    <w:p w:rsidR="00121CDD" w:rsidRDefault="00121CDD" w:rsidP="00121CDD">
      <w:pPr>
        <w:jc w:val="both"/>
      </w:pPr>
      <w:proofErr w:type="gramStart"/>
      <w:r>
        <w:t xml:space="preserve">а) в обеспечении соблюдения муниципальными служащими администрации муниципального образования "Шовгеновский район"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25.12.2008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</w:t>
      </w:r>
      <w:proofErr w:type="gramEnd"/>
      <w:r>
        <w:t xml:space="preserve"> интересов);</w:t>
      </w:r>
    </w:p>
    <w:p w:rsidR="00121CDD" w:rsidRDefault="00121CDD" w:rsidP="00121CDD">
      <w:pPr>
        <w:jc w:val="both"/>
      </w:pPr>
      <w:r>
        <w:t>б) в осуществлении мер по предупреждению коррупции.</w:t>
      </w:r>
    </w:p>
    <w:p w:rsidR="00121CDD" w:rsidRDefault="00121CDD" w:rsidP="00121CDD">
      <w:pPr>
        <w:jc w:val="both"/>
      </w:pPr>
    </w:p>
    <w:p w:rsidR="00121CDD" w:rsidRDefault="00121CDD" w:rsidP="00121CDD">
      <w:pPr>
        <w:pStyle w:val="1"/>
        <w:jc w:val="center"/>
      </w:pPr>
      <w:bookmarkStart w:id="6" w:name="sub_10"/>
      <w:r>
        <w:t>Раздел II. Порядок образования комиссии</w:t>
      </w:r>
    </w:p>
    <w:bookmarkEnd w:id="6"/>
    <w:p w:rsidR="00121CDD" w:rsidRDefault="00121CDD" w:rsidP="00121CDD">
      <w:pPr>
        <w:jc w:val="both"/>
      </w:pPr>
    </w:p>
    <w:p w:rsidR="00121CDD" w:rsidRDefault="00121CDD" w:rsidP="00121CDD">
      <w:pPr>
        <w:jc w:val="both"/>
      </w:pPr>
      <w:bookmarkStart w:id="7" w:name="sub_11"/>
      <w:r>
        <w:t>4. Комиссия образуется постановлением главы муниципального образования "Шовгеновский район". Указанным постановлением утверждаются состав комиссии и порядок ее работы.</w:t>
      </w:r>
    </w:p>
    <w:p w:rsidR="00121CDD" w:rsidRDefault="00121CDD" w:rsidP="00121CDD">
      <w:pPr>
        <w:jc w:val="both"/>
      </w:pPr>
      <w:bookmarkStart w:id="8" w:name="sub_12"/>
      <w:bookmarkEnd w:id="7"/>
      <w:r>
        <w:lastRenderedPageBreak/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21CDD" w:rsidRDefault="00121CDD" w:rsidP="00121CDD">
      <w:pPr>
        <w:jc w:val="both"/>
      </w:pPr>
      <w:bookmarkStart w:id="9" w:name="sub_13"/>
      <w:bookmarkEnd w:id="8"/>
      <w:r>
        <w:t>6. В состав комиссии входят:</w:t>
      </w:r>
    </w:p>
    <w:bookmarkEnd w:id="9"/>
    <w:p w:rsidR="00121CDD" w:rsidRDefault="00121CDD" w:rsidP="00121CDD">
      <w:pPr>
        <w:jc w:val="both"/>
      </w:pPr>
      <w:proofErr w:type="gramStart"/>
      <w:r>
        <w:t>а) первый заместитель главы администрации муниципального образования "Шовгеновский район" (председатель комиссии), руководитель подразделения кадровой службы, либо должностное лицо кадровой службы администрации муниципального образования "Шовгеновский район",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из подразделения по кадровым вопросам, юридического (правового) подразделения, других подразделений</w:t>
      </w:r>
      <w:proofErr w:type="gramEnd"/>
      <w:r>
        <w:t xml:space="preserve"> администрации муниципального образования "Шовгеновский район", определяемые его руководителем;</w:t>
      </w:r>
    </w:p>
    <w:p w:rsidR="00121CDD" w:rsidRDefault="00121CDD" w:rsidP="00121CDD">
      <w:pPr>
        <w:jc w:val="both"/>
      </w:pPr>
      <w:r>
        <w:t>б) представитель управления образования;</w:t>
      </w:r>
    </w:p>
    <w:p w:rsidR="00121CDD" w:rsidRDefault="00121CDD" w:rsidP="00121CDD">
      <w:pPr>
        <w:jc w:val="both"/>
      </w:pPr>
      <w:r>
        <w:t>в) представитель Управления Главы Республики Адыгея по профилактике коррупционных и иных правонарушений.</w:t>
      </w:r>
    </w:p>
    <w:p w:rsidR="00121CDD" w:rsidRDefault="00121CDD" w:rsidP="00121CDD">
      <w:pPr>
        <w:jc w:val="both"/>
      </w:pPr>
      <w:bookmarkStart w:id="10" w:name="sub_14"/>
      <w:r>
        <w:t>7. Глава муниципального образования "Шовгеновский район" может принять решение о включении в состав комиссии:</w:t>
      </w:r>
    </w:p>
    <w:bookmarkEnd w:id="10"/>
    <w:p w:rsidR="00121CDD" w:rsidRDefault="00121CDD" w:rsidP="00121CDD">
      <w:pPr>
        <w:jc w:val="both"/>
      </w:pPr>
      <w:r>
        <w:t>а) представителя общественной организации ветеранов;</w:t>
      </w:r>
    </w:p>
    <w:p w:rsidR="00121CDD" w:rsidRDefault="00121CDD" w:rsidP="00121CDD">
      <w:pPr>
        <w:jc w:val="both"/>
      </w:pPr>
      <w:r>
        <w:t>б) представителя профсоюзной организации, действующей в установленном порядке в администрации муниципального образования "Шовгеновский район".</w:t>
      </w:r>
    </w:p>
    <w:p w:rsidR="00121CDD" w:rsidRDefault="00121CDD" w:rsidP="00121CDD">
      <w:pPr>
        <w:jc w:val="both"/>
      </w:pPr>
      <w:bookmarkStart w:id="11" w:name="sub_15"/>
      <w:r>
        <w:t>8. Число членов комиссии, не замещающих должности муниципальной службы в администрации муниципального образования "Шовгеновский район", должно составлять не менее одной четверти от общего числа членов комиссии.</w:t>
      </w:r>
    </w:p>
    <w:p w:rsidR="00121CDD" w:rsidRDefault="00121CDD" w:rsidP="00121CDD">
      <w:pPr>
        <w:jc w:val="both"/>
      </w:pPr>
      <w:bookmarkStart w:id="12" w:name="sub_16"/>
      <w:bookmarkEnd w:id="11"/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12"/>
    <w:p w:rsidR="00121CDD" w:rsidRDefault="00121CDD" w:rsidP="00121CDD">
      <w:pPr>
        <w:jc w:val="both"/>
      </w:pPr>
    </w:p>
    <w:p w:rsidR="00121CDD" w:rsidRDefault="00121CDD" w:rsidP="00121CDD">
      <w:pPr>
        <w:pStyle w:val="1"/>
        <w:jc w:val="center"/>
      </w:pPr>
      <w:bookmarkStart w:id="13" w:name="sub_17"/>
      <w:r>
        <w:t>Раздел III. Порядок работы комиссии</w:t>
      </w:r>
    </w:p>
    <w:bookmarkEnd w:id="13"/>
    <w:p w:rsidR="00121CDD" w:rsidRDefault="00121CDD" w:rsidP="00121CDD">
      <w:pPr>
        <w:jc w:val="both"/>
      </w:pPr>
    </w:p>
    <w:p w:rsidR="00121CDD" w:rsidRDefault="00121CDD" w:rsidP="00121CDD">
      <w:pPr>
        <w:jc w:val="both"/>
      </w:pPr>
      <w:bookmarkStart w:id="14" w:name="sub_18"/>
      <w:r>
        <w:t>10. В заседаниях комиссии с правом совещательного голоса участвуют:</w:t>
      </w:r>
    </w:p>
    <w:p w:rsidR="00121CDD" w:rsidRDefault="00121CDD" w:rsidP="00121CDD">
      <w:pPr>
        <w:jc w:val="both"/>
      </w:pPr>
      <w:bookmarkStart w:id="15" w:name="sub_69"/>
      <w:bookmarkEnd w:id="14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21CDD" w:rsidRDefault="00121CDD" w:rsidP="00121CDD">
      <w:pPr>
        <w:jc w:val="both"/>
      </w:pPr>
      <w:bookmarkStart w:id="16" w:name="sub_70"/>
      <w:bookmarkEnd w:id="15"/>
      <w: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</w:t>
      </w:r>
      <w:r>
        <w:lastRenderedPageBreak/>
        <w:t xml:space="preserve">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21CDD" w:rsidRDefault="00121CDD" w:rsidP="00121CDD">
      <w:pPr>
        <w:jc w:val="both"/>
      </w:pPr>
      <w:bookmarkStart w:id="17" w:name="sub_19"/>
      <w:bookmarkEnd w:id="16"/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21CDD" w:rsidRDefault="00121CDD" w:rsidP="00121CDD">
      <w:pPr>
        <w:jc w:val="both"/>
      </w:pPr>
      <w:bookmarkStart w:id="18" w:name="sub_20"/>
      <w:bookmarkEnd w:id="17"/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21CDD" w:rsidRDefault="00121CDD" w:rsidP="00121CDD">
      <w:pPr>
        <w:jc w:val="both"/>
      </w:pPr>
      <w:bookmarkStart w:id="19" w:name="sub_21"/>
      <w:bookmarkEnd w:id="18"/>
      <w:r>
        <w:t>13. Основаниями для проведения заседания комиссии являются:</w:t>
      </w:r>
    </w:p>
    <w:p w:rsidR="00121CDD" w:rsidRDefault="00121CDD" w:rsidP="00121CDD">
      <w:pPr>
        <w:jc w:val="both"/>
      </w:pPr>
      <w:bookmarkStart w:id="20" w:name="sub_55"/>
      <w:bookmarkEnd w:id="19"/>
      <w:r>
        <w:t xml:space="preserve">а) представление представителем нанимателя (работодателем)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t xml:space="preserve"> Республики Адыгея от 8 апреля 2008 года N 166 "О муниципальной службе в Республике Адыгея" материалов проверки, свидетельствующих:</w:t>
      </w:r>
    </w:p>
    <w:p w:rsidR="00121CDD" w:rsidRDefault="00121CDD" w:rsidP="00121CDD">
      <w:pPr>
        <w:jc w:val="both"/>
      </w:pPr>
      <w:bookmarkStart w:id="21" w:name="sub_56"/>
      <w:bookmarkEnd w:id="20"/>
      <w: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121CDD" w:rsidRDefault="00121CDD" w:rsidP="00121CDD">
      <w:pPr>
        <w:jc w:val="both"/>
      </w:pPr>
      <w:bookmarkStart w:id="22" w:name="sub_57"/>
      <w:bookmarkEnd w:id="21"/>
      <w: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21CDD" w:rsidRDefault="00121CDD" w:rsidP="00121CDD">
      <w:pPr>
        <w:jc w:val="both"/>
      </w:pPr>
      <w:bookmarkStart w:id="23" w:name="sub_58"/>
      <w:bookmarkEnd w:id="22"/>
      <w:proofErr w:type="gramStart"/>
      <w:r>
        <w:t>б) поступившее в кадровое подразделение администрации муниципального образования "Шовгеновский район" либо должностному лицу кадрового подразделения администрации муниципального образования "Шовгеновский район":</w:t>
      </w:r>
      <w:proofErr w:type="gramEnd"/>
    </w:p>
    <w:p w:rsidR="00121CDD" w:rsidRDefault="00121CDD" w:rsidP="00121CDD">
      <w:pPr>
        <w:jc w:val="both"/>
      </w:pPr>
      <w:bookmarkStart w:id="24" w:name="sub_59"/>
      <w:bookmarkEnd w:id="23"/>
      <w:proofErr w:type="gramStart"/>
      <w:r>
        <w:t>- обращение гражданина, замещавшего должность муниципальной службы, включенную в Перечень должностей муниципальной службы администрации муниципального образования "Шовгеновский район",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(далее - Перечень</w:t>
      </w:r>
      <w:proofErr w:type="gramEnd"/>
      <w:r>
        <w:t>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21CDD" w:rsidRDefault="00121CDD" w:rsidP="00121CDD">
      <w:pPr>
        <w:jc w:val="both"/>
      </w:pPr>
      <w:bookmarkStart w:id="25" w:name="sub_60"/>
      <w:bookmarkEnd w:id="24"/>
      <w: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детей;</w:t>
      </w:r>
    </w:p>
    <w:p w:rsidR="00121CDD" w:rsidRDefault="00121CDD" w:rsidP="00121CDD">
      <w:pPr>
        <w:jc w:val="both"/>
      </w:pPr>
      <w:bookmarkStart w:id="26" w:name="sub_61"/>
      <w:bookmarkEnd w:id="25"/>
      <w:proofErr w:type="gramStart"/>
      <w:r>
        <w:t xml:space="preserve">- заявление муниципального служащего о невозможности выполнить требования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>
        <w:t xml:space="preserve"> </w:t>
      </w:r>
      <w:proofErr w:type="gramStart"/>
      <w: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121CDD" w:rsidRDefault="00121CDD" w:rsidP="00121CDD">
      <w:pPr>
        <w:jc w:val="both"/>
      </w:pPr>
      <w:bookmarkStart w:id="27" w:name="sub_62"/>
      <w:bookmarkEnd w:id="26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1CDD" w:rsidRDefault="00121CDD" w:rsidP="00121CDD">
      <w:pPr>
        <w:jc w:val="both"/>
      </w:pPr>
      <w:bookmarkStart w:id="28" w:name="sub_63"/>
      <w:bookmarkEnd w:id="27"/>
      <w: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21CDD" w:rsidRDefault="00121CDD" w:rsidP="00121CDD">
      <w:pPr>
        <w:jc w:val="both"/>
      </w:pPr>
      <w:bookmarkStart w:id="29" w:name="sub_64"/>
      <w:bookmarkEnd w:id="28"/>
      <w:proofErr w:type="gramStart"/>
      <w:r>
        <w:t xml:space="preserve">г) представление представителем нанимателя (работодателем) материалов проверки, свидетельствующих о предоставлении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детей, предусмотренных </w:t>
      </w:r>
      <w:hyperlink r:id="rId15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121CDD" w:rsidRDefault="00121CDD" w:rsidP="00121CDD">
      <w:pPr>
        <w:jc w:val="both"/>
      </w:pPr>
      <w:bookmarkStart w:id="30" w:name="sub_65"/>
      <w:bookmarkEnd w:id="29"/>
      <w:proofErr w:type="gramStart"/>
      <w:r>
        <w:t xml:space="preserve">д) поступившее в соответствии с </w:t>
      </w:r>
      <w:hyperlink r:id="rId16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2008 года N 273-ФЗ "О противодействии коррупции" в кадровое подразделение администрации муниципального образования "Шовгеновский район" либо должностному лицу кадрового подразделения администрации муниципального образования "Шовгеновский район" уведомление коммерческой или некоммерческой организации о заключении с гражданином, замещавшим должность муниципальной службы, включённую в Перечень, трудового или гражданско-правового договора на</w:t>
      </w:r>
      <w:proofErr w:type="gramEnd"/>
      <w:r>
        <w:t xml:space="preserve"> </w:t>
      </w:r>
      <w:proofErr w:type="gramStart"/>
      <w:r>
        <w:t>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121CDD" w:rsidRDefault="00121CDD" w:rsidP="00121CDD">
      <w:pPr>
        <w:jc w:val="both"/>
      </w:pPr>
      <w:bookmarkStart w:id="31" w:name="sub_66"/>
      <w:bookmarkEnd w:id="30"/>
      <w: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</w:t>
      </w:r>
      <w:r>
        <w:lastRenderedPageBreak/>
        <w:t>служебному поведению и (или) требований об урегулировании конфликта интересов.</w:t>
      </w:r>
    </w:p>
    <w:p w:rsidR="00121CDD" w:rsidRDefault="00121CDD" w:rsidP="00121CDD">
      <w:pPr>
        <w:jc w:val="both"/>
      </w:pPr>
      <w:bookmarkStart w:id="32" w:name="sub_22"/>
      <w:bookmarkEnd w:id="31"/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21CDD" w:rsidRDefault="00121CDD" w:rsidP="00121CDD">
      <w:pPr>
        <w:jc w:val="both"/>
      </w:pPr>
      <w:bookmarkStart w:id="33" w:name="sub_23"/>
      <w:bookmarkEnd w:id="32"/>
      <w:r>
        <w:t xml:space="preserve">15. Обращение, указанное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муниципальной службы, в кадровое подразделение администрации муниципального образования "Шовгеновский район".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муниципального образования "Шовгеновский район"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21CDD" w:rsidRDefault="00121CDD" w:rsidP="00121CDD">
      <w:pPr>
        <w:jc w:val="both"/>
      </w:pPr>
      <w:bookmarkStart w:id="34" w:name="sub_24"/>
      <w:bookmarkEnd w:id="33"/>
      <w:r>
        <w:t xml:space="preserve">16. Обращение, указанное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21CDD" w:rsidRDefault="00121CDD" w:rsidP="00121CDD">
      <w:pPr>
        <w:jc w:val="both"/>
      </w:pPr>
      <w:bookmarkStart w:id="35" w:name="sub_25"/>
      <w:bookmarkEnd w:id="34"/>
      <w:r>
        <w:t xml:space="preserve">17. Уведомления, указанные в </w:t>
      </w:r>
      <w:hyperlink w:anchor="sub_65" w:history="1">
        <w:r>
          <w:rPr>
            <w:rStyle w:val="a4"/>
          </w:rPr>
          <w:t>подпункте "д"</w:t>
        </w:r>
      </w:hyperlink>
      <w:r>
        <w:t xml:space="preserve"> и </w:t>
      </w:r>
      <w:hyperlink w:anchor="sub_66" w:history="1">
        <w:r>
          <w:rPr>
            <w:rStyle w:val="a4"/>
          </w:rPr>
          <w:t>подпункте "е" пункта 13</w:t>
        </w:r>
      </w:hyperlink>
      <w:r>
        <w:t xml:space="preserve"> настоящего Положения, рассматривается кадровым подразделением администрации муниципального образования "Шовгеновский район",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8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21CDD" w:rsidRDefault="00121CDD" w:rsidP="00121CDD">
      <w:pPr>
        <w:jc w:val="both"/>
      </w:pPr>
      <w:bookmarkStart w:id="36" w:name="sub_67"/>
      <w:bookmarkEnd w:id="35"/>
      <w:r>
        <w:t xml:space="preserve">17.1. Уведомление, указанное в </w:t>
      </w:r>
      <w:hyperlink w:anchor="sub_60" w:history="1">
        <w:r>
          <w:rPr>
            <w:rStyle w:val="a4"/>
          </w:rPr>
          <w:t>абзаце четвёртом подпункта "б" пункта 13</w:t>
        </w:r>
      </w:hyperlink>
      <w:r>
        <w:t xml:space="preserve"> настоящего Положения, рассматривается кадровым подразделением администрации муниципального образования "Шовгеновский район", которое осуществляет подготовку мотивированного заключения по результатам рассмотрения уведомления.</w:t>
      </w:r>
    </w:p>
    <w:p w:rsidR="00121CDD" w:rsidRDefault="00121CDD" w:rsidP="00121CDD">
      <w:pPr>
        <w:jc w:val="both"/>
      </w:pPr>
      <w:bookmarkStart w:id="37" w:name="sub_68"/>
      <w:bookmarkEnd w:id="36"/>
      <w:r>
        <w:t xml:space="preserve">17.2. Мотивированные заключения, предусмотренные </w:t>
      </w:r>
      <w:hyperlink w:anchor="sub_23" w:history="1">
        <w:r>
          <w:rPr>
            <w:rStyle w:val="a4"/>
          </w:rPr>
          <w:t>пунктами 15</w:t>
        </w:r>
      </w:hyperlink>
      <w:r>
        <w:t xml:space="preserve">, </w:t>
      </w:r>
      <w:hyperlink w:anchor="sub_25" w:history="1">
        <w:r>
          <w:rPr>
            <w:rStyle w:val="a4"/>
          </w:rPr>
          <w:t>17</w:t>
        </w:r>
      </w:hyperlink>
      <w:r>
        <w:t xml:space="preserve"> и </w:t>
      </w:r>
      <w:hyperlink w:anchor="sub_67" w:history="1">
        <w:r>
          <w:rPr>
            <w:rStyle w:val="a4"/>
          </w:rPr>
          <w:t>17.1</w:t>
        </w:r>
      </w:hyperlink>
      <w:r>
        <w:t xml:space="preserve"> настоящего Положения должны содержать:</w:t>
      </w:r>
    </w:p>
    <w:bookmarkEnd w:id="37"/>
    <w:p w:rsidR="00121CDD" w:rsidRDefault="00121CDD" w:rsidP="00121CDD">
      <w:pPr>
        <w:jc w:val="both"/>
      </w:pPr>
      <w:r>
        <w:lastRenderedPageBreak/>
        <w:t xml:space="preserve">а) информацию, изложенную в обращениях или уведомлениях, указанных в </w:t>
      </w:r>
      <w:hyperlink w:anchor="sub_59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60" w:history="1">
        <w:r>
          <w:rPr>
            <w:rStyle w:val="a4"/>
          </w:rPr>
          <w:t>четвёртом подпункта "б"</w:t>
        </w:r>
      </w:hyperlink>
      <w:r>
        <w:t xml:space="preserve"> и </w:t>
      </w:r>
      <w:hyperlink w:anchor="sub_65" w:history="1">
        <w:r>
          <w:rPr>
            <w:rStyle w:val="a4"/>
          </w:rPr>
          <w:t>подпункте "д"</w:t>
        </w:r>
      </w:hyperlink>
      <w:r>
        <w:t xml:space="preserve"> и </w:t>
      </w:r>
      <w:hyperlink w:anchor="sub_66" w:history="1">
        <w:r>
          <w:rPr>
            <w:rStyle w:val="a4"/>
          </w:rPr>
          <w:t>"е" пункта 13</w:t>
        </w:r>
      </w:hyperlink>
      <w:r>
        <w:t xml:space="preserve"> настоящего Положения;</w:t>
      </w:r>
    </w:p>
    <w:p w:rsidR="00121CDD" w:rsidRDefault="00121CDD" w:rsidP="00121CDD">
      <w:pPr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121CDD" w:rsidRDefault="00121CDD" w:rsidP="00121CDD">
      <w:pPr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59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60" w:history="1">
        <w:r>
          <w:rPr>
            <w:rStyle w:val="a4"/>
          </w:rPr>
          <w:t>четвёртом подпункта "б"</w:t>
        </w:r>
      </w:hyperlink>
      <w:r>
        <w:t xml:space="preserve"> и </w:t>
      </w:r>
      <w:hyperlink w:anchor="sub_65" w:history="1">
        <w:r>
          <w:rPr>
            <w:rStyle w:val="a4"/>
          </w:rPr>
          <w:t>подпункте "д"</w:t>
        </w:r>
      </w:hyperlink>
      <w:r>
        <w:t xml:space="preserve"> и </w:t>
      </w:r>
      <w:hyperlink w:anchor="sub_66" w:history="1">
        <w:r>
          <w:rPr>
            <w:rStyle w:val="a4"/>
          </w:rPr>
          <w:t>"е"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sub_34" w:history="1">
        <w:r>
          <w:rPr>
            <w:rStyle w:val="a4"/>
          </w:rPr>
          <w:t>пунктами 26</w:t>
        </w:r>
      </w:hyperlink>
      <w:r>
        <w:t xml:space="preserve">, </w:t>
      </w:r>
      <w:hyperlink w:anchor="sub_36" w:history="1">
        <w:r>
          <w:rPr>
            <w:rStyle w:val="a4"/>
          </w:rPr>
          <w:t>27.1</w:t>
        </w:r>
      </w:hyperlink>
      <w:r>
        <w:t xml:space="preserve">, </w:t>
      </w:r>
      <w:hyperlink w:anchor="sub_40" w:history="1">
        <w:r>
          <w:rPr>
            <w:rStyle w:val="a4"/>
          </w:rPr>
          <w:t>30</w:t>
        </w:r>
      </w:hyperlink>
      <w:r>
        <w:t xml:space="preserve"> настоящего Положения или иного решения.</w:t>
      </w:r>
    </w:p>
    <w:p w:rsidR="00121CDD" w:rsidRDefault="00121CDD" w:rsidP="00121CDD">
      <w:pPr>
        <w:jc w:val="both"/>
      </w:pPr>
      <w:bookmarkStart w:id="38" w:name="sub_26"/>
      <w:r>
        <w:t>18. Председатель комиссии при поступлении к нему информации, содержащей основания для проведения заседания комиссии:</w:t>
      </w:r>
    </w:p>
    <w:bookmarkEnd w:id="38"/>
    <w:p w:rsidR="00121CDD" w:rsidRDefault="00121CDD" w:rsidP="00121CDD">
      <w:pPr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7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28" w:history="1">
        <w:r>
          <w:rPr>
            <w:rStyle w:val="a4"/>
          </w:rPr>
          <w:t>20</w:t>
        </w:r>
      </w:hyperlink>
      <w:r>
        <w:t xml:space="preserve"> настоящего Положения;</w:t>
      </w:r>
    </w:p>
    <w:p w:rsidR="00121CDD" w:rsidRDefault="00121CDD" w:rsidP="00121CDD">
      <w:pPr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кадрового подразделения администрации муниципального образования "Шовгеновский район", и с результатами ее проверки;</w:t>
      </w:r>
      <w:proofErr w:type="gramEnd"/>
    </w:p>
    <w:p w:rsidR="00121CDD" w:rsidRDefault="00121CDD" w:rsidP="00121CDD">
      <w:pPr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sub_70" w:history="1">
        <w:r>
          <w:rPr>
            <w:rStyle w:val="a4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21CDD" w:rsidRDefault="00121CDD" w:rsidP="00121CDD">
      <w:pPr>
        <w:jc w:val="both"/>
      </w:pPr>
      <w:bookmarkStart w:id="39" w:name="sub_27"/>
      <w:r>
        <w:t xml:space="preserve">19. Заседание комиссии по рассмотрению заявления, указанного в </w:t>
      </w:r>
      <w:hyperlink w:anchor="sub_60" w:history="1">
        <w:r>
          <w:rPr>
            <w:rStyle w:val="a4"/>
          </w:rPr>
          <w:t>абзаце третьем</w:t>
        </w:r>
      </w:hyperlink>
      <w:r>
        <w:t xml:space="preserve"> и </w:t>
      </w:r>
      <w:hyperlink w:anchor="sub_60" w:history="1">
        <w:r>
          <w:rPr>
            <w:rStyle w:val="a4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21CDD" w:rsidRDefault="00121CDD" w:rsidP="00121CDD">
      <w:pPr>
        <w:jc w:val="both"/>
      </w:pPr>
      <w:bookmarkStart w:id="40" w:name="sub_28"/>
      <w:bookmarkEnd w:id="39"/>
      <w:r>
        <w:t xml:space="preserve">20. </w:t>
      </w:r>
      <w:proofErr w:type="gramStart"/>
      <w:r>
        <w:t xml:space="preserve">Уведомление, указанное в </w:t>
      </w:r>
      <w:hyperlink w:anchor="sub_65" w:history="1">
        <w:r>
          <w:rPr>
            <w:rStyle w:val="a4"/>
          </w:rPr>
          <w:t>подпункте "д"</w:t>
        </w:r>
      </w:hyperlink>
      <w:r>
        <w:t xml:space="preserve"> и </w:t>
      </w:r>
      <w:hyperlink w:anchor="sub_66" w:history="1">
        <w:r>
          <w:rPr>
            <w:rStyle w:val="a4"/>
          </w:rPr>
          <w:t>"е" пункта 13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121CDD" w:rsidRDefault="00121CDD" w:rsidP="00121CDD">
      <w:pPr>
        <w:jc w:val="both"/>
      </w:pPr>
      <w:bookmarkStart w:id="41" w:name="sub_29"/>
      <w:bookmarkEnd w:id="40"/>
      <w:r>
        <w:t xml:space="preserve"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указанного вопроса без его участия </w:t>
      </w:r>
      <w:r>
        <w:lastRenderedPageBreak/>
        <w:t>рассмотрение вопроса откладывается. В случае повторной неявки указанных лиц без уважительных причин комиссия может принять решение о рассмотрении указанного вопроса в отсутствие муниципального служащего или гражданина, замещавшего должность муниципальной службы.</w:t>
      </w:r>
    </w:p>
    <w:p w:rsidR="00121CDD" w:rsidRDefault="00121CDD" w:rsidP="00121CDD">
      <w:pPr>
        <w:jc w:val="both"/>
      </w:pPr>
      <w:bookmarkStart w:id="42" w:name="sub_30"/>
      <w:bookmarkEnd w:id="41"/>
      <w:r>
        <w:t>22.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21CDD" w:rsidRDefault="00121CDD" w:rsidP="00121CDD">
      <w:pPr>
        <w:jc w:val="both"/>
      </w:pPr>
      <w:bookmarkStart w:id="43" w:name="sub_31"/>
      <w:bookmarkEnd w:id="42"/>
      <w: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21CDD" w:rsidRDefault="00121CDD" w:rsidP="00121CDD">
      <w:pPr>
        <w:jc w:val="both"/>
      </w:pPr>
      <w:bookmarkStart w:id="44" w:name="sub_32"/>
      <w:bookmarkEnd w:id="43"/>
      <w:r>
        <w:t xml:space="preserve">24. По итогам рассмотрения вопроса, указанного в </w:t>
      </w:r>
      <w:hyperlink w:anchor="sub_56" w:history="1">
        <w:r>
          <w:rPr>
            <w:rStyle w:val="a4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4"/>
    <w:p w:rsidR="00121CDD" w:rsidRDefault="00121CDD" w:rsidP="00121CDD">
      <w:pPr>
        <w:jc w:val="both"/>
      </w:pPr>
      <w: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121CDD" w:rsidRDefault="00121CDD" w:rsidP="00121CDD">
      <w:pPr>
        <w:jc w:val="both"/>
      </w:pPr>
      <w:r>
        <w:t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21CDD" w:rsidRDefault="00121CDD" w:rsidP="00121CDD">
      <w:pPr>
        <w:jc w:val="both"/>
      </w:pPr>
      <w:bookmarkStart w:id="45" w:name="sub_33"/>
      <w:r>
        <w:t xml:space="preserve">25. По итогам рассмотрения вопроса, указанного в </w:t>
      </w:r>
      <w:hyperlink w:anchor="sub_57" w:history="1">
        <w:r>
          <w:rPr>
            <w:rStyle w:val="a4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5"/>
    <w:p w:rsidR="00121CDD" w:rsidRDefault="00121CDD" w:rsidP="00121CDD">
      <w:pPr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21CDD" w:rsidRDefault="00121CDD" w:rsidP="00121CDD">
      <w:pPr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21CDD" w:rsidRDefault="00121CDD" w:rsidP="00121CDD">
      <w:pPr>
        <w:jc w:val="both"/>
      </w:pPr>
      <w:bookmarkStart w:id="46" w:name="sub_34"/>
      <w:r>
        <w:t xml:space="preserve">26. По итогам рассмотрения вопроса, указанного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6"/>
    <w:p w:rsidR="00121CDD" w:rsidRDefault="00121CDD" w:rsidP="00121CDD">
      <w:pPr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21CDD" w:rsidRDefault="00121CDD" w:rsidP="00121CDD">
      <w:pPr>
        <w:jc w:val="both"/>
      </w:pPr>
      <w: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>
        <w:lastRenderedPageBreak/>
        <w:t>организацией входили в его должностные (служебные) обязанности, и мотивировать свой отказ.</w:t>
      </w:r>
    </w:p>
    <w:p w:rsidR="00121CDD" w:rsidRDefault="00121CDD" w:rsidP="00121CDD">
      <w:pPr>
        <w:jc w:val="both"/>
      </w:pPr>
      <w:bookmarkStart w:id="47" w:name="sub_35"/>
      <w:r>
        <w:t xml:space="preserve">27. По итогам рассмотрения вопроса, указанного в </w:t>
      </w:r>
      <w:hyperlink w:anchor="sub_60" w:history="1">
        <w:r>
          <w:rPr>
            <w:rStyle w:val="a4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7"/>
    <w:p w:rsidR="00121CDD" w:rsidRDefault="00121CDD" w:rsidP="00121CDD">
      <w:pPr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21CDD" w:rsidRDefault="00121CDD" w:rsidP="00121CDD">
      <w:pPr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21CDD" w:rsidRDefault="00121CDD" w:rsidP="00121CDD">
      <w:pPr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21CDD" w:rsidRDefault="00121CDD" w:rsidP="00121CDD">
      <w:pPr>
        <w:jc w:val="both"/>
      </w:pPr>
      <w:bookmarkStart w:id="48" w:name="sub_36"/>
      <w:r>
        <w:t xml:space="preserve">27.1. По итогам рассмотрения вопроса, указанного в </w:t>
      </w:r>
      <w:hyperlink w:anchor="sub_61" w:history="1">
        <w:r>
          <w:rPr>
            <w:rStyle w:val="a4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8"/>
    <w:p w:rsidR="00121CDD" w:rsidRDefault="00121CDD" w:rsidP="00121CDD">
      <w:pPr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21CDD" w:rsidRDefault="00121CDD" w:rsidP="00121CDD">
      <w:pPr>
        <w:jc w:val="both"/>
      </w:pPr>
      <w: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21CDD" w:rsidRDefault="00121CDD" w:rsidP="00121CDD">
      <w:pPr>
        <w:jc w:val="both"/>
      </w:pPr>
      <w:bookmarkStart w:id="49" w:name="sub_37"/>
      <w:r>
        <w:t xml:space="preserve">27.2. По итогам рассмотрения вопроса, указанного в </w:t>
      </w:r>
      <w:hyperlink w:anchor="sub_62" w:history="1">
        <w:r>
          <w:rPr>
            <w:rStyle w:val="a4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49"/>
    <w:p w:rsidR="00121CDD" w:rsidRDefault="00121CDD" w:rsidP="00121CDD">
      <w:pPr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121CDD" w:rsidRDefault="00121CDD" w:rsidP="00121CDD">
      <w:pPr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</w:t>
      </w:r>
      <w:r>
        <w:lastRenderedPageBreak/>
        <w:t>по урегулированию конфликта интересов или по недопущению его возникновения;</w:t>
      </w:r>
    </w:p>
    <w:p w:rsidR="00121CDD" w:rsidRDefault="00121CDD" w:rsidP="00121CDD">
      <w:pPr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21CDD" w:rsidRDefault="00121CDD" w:rsidP="00121CDD">
      <w:pPr>
        <w:jc w:val="both"/>
      </w:pPr>
      <w:bookmarkStart w:id="50" w:name="sub_38"/>
      <w:r>
        <w:t xml:space="preserve">28. По итогам рассмотрения вопроса, указанного в </w:t>
      </w:r>
      <w:hyperlink w:anchor="sub_64" w:history="1">
        <w:r>
          <w:rPr>
            <w:rStyle w:val="a4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50"/>
    <w:p w:rsidR="00121CDD" w:rsidRDefault="00121CDD" w:rsidP="00121CDD">
      <w:pPr>
        <w:jc w:val="both"/>
      </w:pPr>
      <w:r>
        <w:t>а) признать,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121CDD" w:rsidRDefault="00121CDD" w:rsidP="00121CDD">
      <w:pPr>
        <w:jc w:val="both"/>
      </w:pPr>
      <w:r>
        <w:t xml:space="preserve">б) признать,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121CDD" w:rsidRDefault="00121CDD" w:rsidP="00121CDD">
      <w:pPr>
        <w:jc w:val="both"/>
      </w:pPr>
      <w:bookmarkStart w:id="51" w:name="sub_39"/>
      <w:r>
        <w:t xml:space="preserve">29. По итогам рассмотрения вопроса, указанного в </w:t>
      </w:r>
      <w:hyperlink w:anchor="sub_65" w:history="1">
        <w:r>
          <w:rPr>
            <w:rStyle w:val="a4"/>
          </w:rPr>
          <w:t>подпункте "д"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51"/>
    <w:p w:rsidR="00121CDD" w:rsidRDefault="00121CDD" w:rsidP="00121CDD">
      <w:pPr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21CDD" w:rsidRDefault="00121CDD" w:rsidP="00121CDD">
      <w:pPr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 В этом случае комиссия рекомендует главе муниципального образования "Шовгеновский район" проинформировать об указанных обстоятельствах органы прокуратуры и уведомившую организацию.</w:t>
      </w:r>
    </w:p>
    <w:p w:rsidR="00121CDD" w:rsidRDefault="00121CDD" w:rsidP="00121CDD">
      <w:pPr>
        <w:jc w:val="both"/>
      </w:pPr>
      <w:bookmarkStart w:id="52" w:name="sub_40"/>
      <w:r>
        <w:t xml:space="preserve">30. По итогам рассмотрения вопроса, указанного в </w:t>
      </w:r>
      <w:hyperlink w:anchor="sub_66" w:history="1">
        <w:r>
          <w:rPr>
            <w:rStyle w:val="a4"/>
          </w:rPr>
          <w:t>подпункте "е" пункта 13</w:t>
        </w:r>
      </w:hyperlink>
      <w:r>
        <w:t xml:space="preserve"> настоящего Положения, комиссия принимает одно из следующих решений:</w:t>
      </w:r>
    </w:p>
    <w:bookmarkEnd w:id="52"/>
    <w:p w:rsidR="00121CDD" w:rsidRDefault="00121CDD" w:rsidP="00121CDD">
      <w:pPr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21CDD" w:rsidRDefault="00121CDD" w:rsidP="00121CDD">
      <w:pPr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21CDD" w:rsidRDefault="00121CDD" w:rsidP="00121CDD">
      <w:pPr>
        <w:jc w:val="both"/>
      </w:pPr>
      <w:bookmarkStart w:id="53" w:name="sub_41"/>
      <w:r>
        <w:t xml:space="preserve">31. По итогам рассмотрения вопроса, предусмотренного </w:t>
      </w:r>
      <w:hyperlink w:anchor="sub_63" w:history="1">
        <w:r>
          <w:rPr>
            <w:rStyle w:val="a4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121CDD" w:rsidRDefault="00121CDD" w:rsidP="00121CDD">
      <w:pPr>
        <w:jc w:val="both"/>
      </w:pPr>
      <w:bookmarkStart w:id="54" w:name="sub_42"/>
      <w:bookmarkEnd w:id="53"/>
      <w:r>
        <w:t xml:space="preserve">32. По итогам рассмотрения вопросов, указанных в </w:t>
      </w:r>
      <w:hyperlink w:anchor="sub_55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58" w:history="1">
        <w:r>
          <w:rPr>
            <w:rStyle w:val="a4"/>
          </w:rPr>
          <w:t>"б"</w:t>
        </w:r>
      </w:hyperlink>
      <w:r>
        <w:t xml:space="preserve">, </w:t>
      </w:r>
      <w:hyperlink w:anchor="sub_64" w:history="1">
        <w:r>
          <w:rPr>
            <w:rStyle w:val="a4"/>
          </w:rPr>
          <w:t>"г"</w:t>
        </w:r>
      </w:hyperlink>
      <w:r>
        <w:t xml:space="preserve">, </w:t>
      </w:r>
      <w:hyperlink w:anchor="sub_65" w:history="1">
        <w:r>
          <w:rPr>
            <w:rStyle w:val="a4"/>
          </w:rPr>
          <w:t>"д"</w:t>
        </w:r>
      </w:hyperlink>
      <w:r>
        <w:t xml:space="preserve"> и </w:t>
      </w:r>
      <w:hyperlink w:anchor="sub_66" w:history="1">
        <w:r>
          <w:rPr>
            <w:rStyle w:val="a4"/>
          </w:rPr>
          <w:t>"е" пункта 13</w:t>
        </w:r>
      </w:hyperlink>
      <w:r>
        <w:t xml:space="preserve"> настоящего Положения, при наличии к тому оснований </w:t>
      </w:r>
      <w:r>
        <w:lastRenderedPageBreak/>
        <w:t xml:space="preserve">комиссия может принять иное, чем предусмотрено </w:t>
      </w:r>
      <w:hyperlink w:anchor="sub_32" w:history="1">
        <w:r>
          <w:rPr>
            <w:rStyle w:val="a4"/>
          </w:rPr>
          <w:t>пунктами 24 - 30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21CDD" w:rsidRDefault="00121CDD" w:rsidP="00121CDD">
      <w:pPr>
        <w:jc w:val="both"/>
      </w:pPr>
      <w:bookmarkStart w:id="55" w:name="sub_43"/>
      <w:bookmarkEnd w:id="54"/>
      <w:r>
        <w:t>33. Для исполнения решений комиссии могут быть подготовлены проекты правовых актов или поручений представителя нанимателя (работодателя), которые в установленном порядке представляются ему на рассмотрение.</w:t>
      </w:r>
    </w:p>
    <w:p w:rsidR="00121CDD" w:rsidRDefault="00121CDD" w:rsidP="00121CDD">
      <w:pPr>
        <w:jc w:val="both"/>
      </w:pPr>
      <w:bookmarkStart w:id="56" w:name="sub_44"/>
      <w:bookmarkEnd w:id="55"/>
      <w:r>
        <w:t xml:space="preserve">34. Решения комиссии по вопросам, указанным в </w:t>
      </w:r>
      <w:hyperlink w:anchor="sub_21" w:history="1">
        <w:r>
          <w:rPr>
            <w:rStyle w:val="a4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21CDD" w:rsidRDefault="00121CDD" w:rsidP="00121CDD">
      <w:pPr>
        <w:jc w:val="both"/>
      </w:pPr>
      <w:bookmarkStart w:id="57" w:name="sub_45"/>
      <w:bookmarkEnd w:id="56"/>
      <w: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121CDD" w:rsidRDefault="00121CDD" w:rsidP="00121CDD">
      <w:pPr>
        <w:jc w:val="both"/>
      </w:pPr>
      <w:bookmarkStart w:id="58" w:name="sub_46"/>
      <w:bookmarkEnd w:id="57"/>
      <w:r>
        <w:t>36. В протоколе заседания комиссии указываются:</w:t>
      </w:r>
    </w:p>
    <w:bookmarkEnd w:id="58"/>
    <w:p w:rsidR="00121CDD" w:rsidRDefault="00121CDD" w:rsidP="00121CDD">
      <w:pPr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21CDD" w:rsidRDefault="00121CDD" w:rsidP="00121CDD">
      <w:pPr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21CDD" w:rsidRDefault="00121CDD" w:rsidP="00121CDD">
      <w:pPr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121CDD" w:rsidRDefault="00121CDD" w:rsidP="00121CDD">
      <w:pPr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121CDD" w:rsidRDefault="00121CDD" w:rsidP="00121CDD">
      <w:pPr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21CDD" w:rsidRDefault="00121CDD" w:rsidP="00121CDD">
      <w:pPr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121CDD" w:rsidRDefault="00121CDD" w:rsidP="00121CDD">
      <w:pPr>
        <w:jc w:val="both"/>
      </w:pPr>
      <w:r>
        <w:t>ж) другие сведения;</w:t>
      </w:r>
    </w:p>
    <w:p w:rsidR="00121CDD" w:rsidRDefault="00121CDD" w:rsidP="00121CDD">
      <w:pPr>
        <w:jc w:val="both"/>
      </w:pPr>
      <w:r>
        <w:t>з) результаты голосования;</w:t>
      </w:r>
    </w:p>
    <w:p w:rsidR="00121CDD" w:rsidRDefault="00121CDD" w:rsidP="00121CDD">
      <w:pPr>
        <w:jc w:val="both"/>
      </w:pPr>
      <w:r>
        <w:t>и) решение и обоснование его принятия.</w:t>
      </w:r>
    </w:p>
    <w:p w:rsidR="00121CDD" w:rsidRDefault="00121CDD" w:rsidP="00121CDD">
      <w:pPr>
        <w:jc w:val="both"/>
      </w:pPr>
      <w:bookmarkStart w:id="59" w:name="sub_47"/>
      <w: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21CDD" w:rsidRDefault="00121CDD" w:rsidP="00121CDD">
      <w:pPr>
        <w:jc w:val="both"/>
      </w:pPr>
      <w:bookmarkStart w:id="60" w:name="sub_48"/>
      <w:bookmarkEnd w:id="59"/>
      <w:r>
        <w:t>38.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121CDD" w:rsidRDefault="00121CDD" w:rsidP="00121CDD">
      <w:pPr>
        <w:jc w:val="both"/>
      </w:pPr>
      <w:bookmarkStart w:id="61" w:name="sub_49"/>
      <w:bookmarkEnd w:id="60"/>
      <w:r>
        <w:t xml:space="preserve">39.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протоколе заседания комиссии рекомендации при принятии </w:t>
      </w:r>
      <w:r>
        <w:lastRenderedPageBreak/>
        <w:t>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121CDD" w:rsidRDefault="00121CDD" w:rsidP="00121CDD">
      <w:pPr>
        <w:jc w:val="both"/>
      </w:pPr>
      <w:bookmarkStart w:id="62" w:name="sub_50"/>
      <w:bookmarkEnd w:id="61"/>
      <w: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21CDD" w:rsidRDefault="00121CDD" w:rsidP="00121CDD">
      <w:pPr>
        <w:jc w:val="both"/>
      </w:pPr>
      <w:bookmarkStart w:id="63" w:name="sub_51"/>
      <w:bookmarkEnd w:id="62"/>
      <w:r>
        <w:t xml:space="preserve">41.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21CDD" w:rsidRDefault="00121CDD" w:rsidP="00121CDD">
      <w:pPr>
        <w:jc w:val="both"/>
      </w:pPr>
      <w:bookmarkStart w:id="64" w:name="sub_52"/>
      <w:bookmarkEnd w:id="63"/>
      <w: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21CDD" w:rsidRDefault="00121CDD" w:rsidP="00121CDD">
      <w:pPr>
        <w:jc w:val="both"/>
      </w:pPr>
      <w:bookmarkStart w:id="65" w:name="sub_53"/>
      <w:bookmarkEnd w:id="64"/>
      <w:r>
        <w:t xml:space="preserve">43. </w:t>
      </w:r>
      <w:proofErr w:type="gramStart"/>
      <w:r>
        <w:t xml:space="preserve">Выписка из решения комиссии, заверенная подписью секретаря комиссии и печатью администрации муниципального образования "Шовгеновский район",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59" w:history="1">
        <w:r>
          <w:rPr>
            <w:rStyle w:val="a4"/>
          </w:rPr>
          <w:t>абзаце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121CDD" w:rsidRDefault="00121CDD" w:rsidP="00121CDD">
      <w:pPr>
        <w:jc w:val="both"/>
      </w:pPr>
      <w:bookmarkStart w:id="66" w:name="sub_54"/>
      <w:bookmarkEnd w:id="65"/>
      <w: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должностными лицами кадровой службы администрации муниципального образования "Шовгеновский район".</w:t>
      </w:r>
    </w:p>
    <w:bookmarkEnd w:id="66"/>
    <w:p w:rsidR="00121CDD" w:rsidRPr="001A533E" w:rsidRDefault="00121CDD" w:rsidP="00121CDD">
      <w:pPr>
        <w:autoSpaceDE w:val="0"/>
        <w:autoSpaceDN w:val="0"/>
        <w:adjustRightInd w:val="0"/>
        <w:ind w:firstLine="720"/>
        <w:jc w:val="both"/>
      </w:pPr>
    </w:p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Pr="001A533E" w:rsidRDefault="00121CDD" w:rsidP="00121CDD"/>
    <w:p w:rsidR="00121CDD" w:rsidRDefault="00121CDD" w:rsidP="00121CDD">
      <w:pPr>
        <w:jc w:val="right"/>
      </w:pPr>
      <w:r w:rsidRPr="00F13D30">
        <w:lastRenderedPageBreak/>
        <w:t xml:space="preserve">Приложение № </w:t>
      </w:r>
      <w:r>
        <w:t>2</w:t>
      </w:r>
    </w:p>
    <w:p w:rsidR="00121CDD" w:rsidRDefault="00121CDD" w:rsidP="00121CDD">
      <w:pPr>
        <w:jc w:val="right"/>
      </w:pPr>
      <w:r w:rsidRPr="00F13D30">
        <w:t xml:space="preserve"> к постановлению главы </w:t>
      </w:r>
    </w:p>
    <w:p w:rsidR="00121CDD" w:rsidRDefault="00121CDD" w:rsidP="00121CDD">
      <w:pPr>
        <w:jc w:val="right"/>
      </w:pPr>
      <w:r>
        <w:t>муниципального образования</w:t>
      </w:r>
      <w:r w:rsidRPr="002B4A77">
        <w:t xml:space="preserve"> </w:t>
      </w:r>
    </w:p>
    <w:p w:rsidR="00121CDD" w:rsidRDefault="00121CDD" w:rsidP="00121CDD">
      <w:pPr>
        <w:jc w:val="right"/>
      </w:pPr>
      <w:r w:rsidRPr="00F13D30">
        <w:t>«Шовгеновский район»</w:t>
      </w:r>
    </w:p>
    <w:p w:rsidR="00121CDD" w:rsidRPr="00F13D30" w:rsidRDefault="00121CDD" w:rsidP="00121CDD">
      <w:pPr>
        <w:jc w:val="right"/>
      </w:pPr>
      <w:r>
        <w:t xml:space="preserve"> от «27_» _05_ 2024</w:t>
      </w:r>
      <w:r w:rsidRPr="00F13D30">
        <w:t>г. № _</w:t>
      </w:r>
      <w:r>
        <w:t>205</w:t>
      </w:r>
      <w:r w:rsidRPr="00F13D30">
        <w:t>_</w:t>
      </w:r>
    </w:p>
    <w:p w:rsidR="00121CDD" w:rsidRDefault="00121CDD" w:rsidP="00121CDD">
      <w:pPr>
        <w:autoSpaceDE w:val="0"/>
        <w:autoSpaceDN w:val="0"/>
        <w:adjustRightInd w:val="0"/>
        <w:ind w:firstLine="720"/>
        <w:jc w:val="both"/>
      </w:pPr>
    </w:p>
    <w:p w:rsidR="00121CDD" w:rsidRDefault="00121CDD" w:rsidP="00121CDD">
      <w:pPr>
        <w:autoSpaceDE w:val="0"/>
        <w:autoSpaceDN w:val="0"/>
        <w:adjustRightInd w:val="0"/>
        <w:ind w:firstLine="720"/>
        <w:jc w:val="center"/>
      </w:pPr>
    </w:p>
    <w:p w:rsidR="00121CDD" w:rsidRDefault="00121CDD" w:rsidP="00121CDD">
      <w:pPr>
        <w:autoSpaceDE w:val="0"/>
        <w:autoSpaceDN w:val="0"/>
        <w:adjustRightInd w:val="0"/>
        <w:ind w:firstLine="720"/>
        <w:jc w:val="center"/>
      </w:pPr>
    </w:p>
    <w:p w:rsidR="00121CDD" w:rsidRDefault="00121CDD" w:rsidP="00121CDD">
      <w:pPr>
        <w:autoSpaceDE w:val="0"/>
        <w:autoSpaceDN w:val="0"/>
        <w:adjustRightInd w:val="0"/>
        <w:ind w:firstLine="720"/>
        <w:jc w:val="center"/>
      </w:pPr>
    </w:p>
    <w:p w:rsidR="00121CDD" w:rsidRDefault="00121CDD" w:rsidP="00121CDD">
      <w:pPr>
        <w:pStyle w:val="a3"/>
        <w:ind w:left="-207"/>
        <w:jc w:val="center"/>
      </w:pPr>
      <w:r>
        <w:t>Состав комиссии</w:t>
      </w:r>
    </w:p>
    <w:p w:rsidR="00121CDD" w:rsidRDefault="00121CDD" w:rsidP="00121CDD">
      <w:pPr>
        <w:jc w:val="center"/>
      </w:pPr>
      <w:r>
        <w:t>по соблюдению требований к служебному поведению муниципальных служащих администрации муниципального образования</w:t>
      </w:r>
    </w:p>
    <w:p w:rsidR="00121CDD" w:rsidRDefault="00121CDD" w:rsidP="00121CDD">
      <w:pPr>
        <w:pStyle w:val="a3"/>
        <w:ind w:left="-207"/>
        <w:jc w:val="center"/>
      </w:pPr>
      <w:r>
        <w:t>«Шовгеновский район» и урегулированию конфликта интересов</w:t>
      </w:r>
    </w:p>
    <w:p w:rsidR="00121CDD" w:rsidRDefault="00121CDD" w:rsidP="00121CDD">
      <w:pPr>
        <w:pStyle w:val="a3"/>
        <w:ind w:left="-207"/>
        <w:jc w:val="center"/>
      </w:pPr>
    </w:p>
    <w:p w:rsidR="00121CDD" w:rsidRDefault="00121CDD" w:rsidP="00121CDD">
      <w:pPr>
        <w:pStyle w:val="a3"/>
        <w:ind w:left="-207"/>
        <w:jc w:val="center"/>
      </w:pP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Первый заместитель главы муниципального образования  «Шовгеновский район»- председатель комиссии;</w:t>
      </w:r>
    </w:p>
    <w:p w:rsidR="00121CDD" w:rsidRPr="00A95B32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A95B32">
        <w:t xml:space="preserve">Начальник отдела правового и кадрового обеспечения администрации </w:t>
      </w:r>
      <w:r>
        <w:t xml:space="preserve">муниципального образования  </w:t>
      </w:r>
      <w:r w:rsidRPr="00A95B32">
        <w:t>«Шовгеновский район»</w:t>
      </w:r>
      <w:r>
        <w:t xml:space="preserve"> - заместитель председателя комиссии;</w:t>
      </w: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Ведущий специалист отдела правового и кадрового обеспечения администрации муниципального образования  «Шовгеновский район»- секретарь комиссии; </w:t>
      </w: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Управляющий делами администрации муниципального образования  «Шовгеновский район» - член комиссии;</w:t>
      </w: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Помощник главы по взаимодействию с органами местного самоуправления, обеспечению безопасности и антитеррору - член комиссии;</w:t>
      </w: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Начальник общего отдела - член комиссии;</w:t>
      </w:r>
    </w:p>
    <w:p w:rsidR="00121CDD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Кандидат экономических наук, доцент кафедры экономической безопасности и управления человеческими ресурсами экономического факультета АГУ – </w:t>
      </w:r>
      <w:proofErr w:type="spellStart"/>
      <w:r>
        <w:t>Бюллер</w:t>
      </w:r>
      <w:proofErr w:type="spellEnd"/>
      <w:r>
        <w:t xml:space="preserve"> Елена Александровна (по согласованию).  </w:t>
      </w:r>
    </w:p>
    <w:p w:rsidR="00121CDD" w:rsidRPr="00A95B32" w:rsidRDefault="00121CDD" w:rsidP="00121CDD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 Независимый эксперт – работник образовательного учреждения (по согласованию). </w:t>
      </w:r>
    </w:p>
    <w:p w:rsidR="00121CDD" w:rsidRPr="003C20A9" w:rsidRDefault="00121CDD" w:rsidP="00121CDD">
      <w:pPr>
        <w:autoSpaceDE w:val="0"/>
        <w:autoSpaceDN w:val="0"/>
        <w:adjustRightInd w:val="0"/>
        <w:ind w:firstLine="720"/>
        <w:jc w:val="both"/>
      </w:pPr>
    </w:p>
    <w:p w:rsidR="00121CDD" w:rsidRPr="002220A6" w:rsidRDefault="00121CDD" w:rsidP="00121CDD"/>
    <w:p w:rsidR="00121CDD" w:rsidRPr="002220A6" w:rsidRDefault="00121CDD" w:rsidP="00121CDD"/>
    <w:p w:rsidR="00121CDD" w:rsidRPr="002220A6" w:rsidRDefault="00121CDD" w:rsidP="00121CDD"/>
    <w:p w:rsidR="00121CDD" w:rsidRPr="002220A6" w:rsidRDefault="00121CDD" w:rsidP="00121CDD"/>
    <w:p w:rsidR="00121CDD" w:rsidRPr="002220A6" w:rsidRDefault="00121CDD" w:rsidP="00121CDD"/>
    <w:p w:rsidR="00121CDD" w:rsidRPr="00316075" w:rsidRDefault="00121CDD" w:rsidP="00121CDD">
      <w:pPr>
        <w:tabs>
          <w:tab w:val="left" w:pos="4050"/>
        </w:tabs>
      </w:pPr>
    </w:p>
    <w:p w:rsidR="00811F3F" w:rsidRDefault="00811F3F"/>
    <w:sectPr w:rsidR="00811F3F" w:rsidSect="00A20E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D44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8B3"/>
    <w:multiLevelType w:val="hybridMultilevel"/>
    <w:tmpl w:val="011623B8"/>
    <w:lvl w:ilvl="0" w:tplc="977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96"/>
    <w:rsid w:val="00085B0E"/>
    <w:rsid w:val="00121CDD"/>
    <w:rsid w:val="00277296"/>
    <w:rsid w:val="00811F3F"/>
    <w:rsid w:val="008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21CDD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21CDD"/>
    <w:pPr>
      <w:keepNext/>
      <w:ind w:left="855" w:hanging="855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D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1CDD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21CD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21CD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21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21CDD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21CDD"/>
    <w:pPr>
      <w:keepNext/>
      <w:ind w:left="855" w:hanging="855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D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1CDD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21CD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21CD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21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32320582/0" TargetMode="External"/><Relationship Id="rId18" Type="http://schemas.openxmlformats.org/officeDocument/2006/relationships/hyperlink" Target="https://internet.garant.ru/document/redirect/12164203/1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2152272/14014" TargetMode="Externa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2164203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64203/12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3234405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271682/301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12164203/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8625/0" TargetMode="External"/><Relationship Id="rId14" Type="http://schemas.openxmlformats.org/officeDocument/2006/relationships/hyperlink" Target="https://internet.garant.ru/document/redirect/703729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2</cp:revision>
  <dcterms:created xsi:type="dcterms:W3CDTF">2024-07-11T08:45:00Z</dcterms:created>
  <dcterms:modified xsi:type="dcterms:W3CDTF">2024-07-11T08:45:00Z</dcterms:modified>
</cp:coreProperties>
</file>