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59546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6258857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062580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062580" w:rsidP="0006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062580" w:rsidP="0006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 ноября 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104</w:t>
      </w:r>
    </w:p>
    <w:p w:rsidR="00E26FFD" w:rsidRPr="00E26FFD" w:rsidRDefault="00E26FFD" w:rsidP="0006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06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</w:t>
      </w:r>
      <w:r w:rsidR="00595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безвозмездно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="00D8777D" w:rsidRPr="00D8777D">
        <w:rPr>
          <w:rFonts w:ascii="Times New Roman" w:hAnsi="Times New Roman" w:cs="Times New Roman"/>
        </w:rPr>
        <w:t xml:space="preserve"> </w:t>
      </w:r>
      <w:r w:rsidR="00D8777D"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</w:t>
      </w:r>
      <w:proofErr w:type="spellStart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председателя комитета имущественных</w:t>
      </w:r>
      <w:r w:rsidR="00595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 Меретукова Р.К. от 20</w:t>
      </w:r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.11.2023г. №1</w:t>
      </w:r>
      <w:r w:rsidR="00595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04E" w:rsidRDefault="00E26FFD" w:rsidP="00BA0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62580" w:rsidRPr="00BA02AD" w:rsidRDefault="00062580" w:rsidP="00BA0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5464" w:rsidRPr="009B54BC" w:rsidRDefault="00E26FFD" w:rsidP="0059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595464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</w:t>
      </w:r>
      <w:r w:rsidR="00681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обственности Республики Адыгея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муниципальную собственность муниципального образования «Шовгеновский район»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имущества:</w:t>
      </w:r>
      <w:r w:rsidR="00595464" w:rsidRPr="0023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464" w:rsidRPr="00106865" w:rsidRDefault="00595464" w:rsidP="005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65">
        <w:rPr>
          <w:rFonts w:ascii="Times New Roman" w:hAnsi="Times New Roman" w:cs="Times New Roman"/>
          <w:sz w:val="28"/>
          <w:szCs w:val="28"/>
        </w:rPr>
        <w:t xml:space="preserve">1) нежилое здание «Детский сад со встроенными ясельными группами Республики Адыгея, Шовгеновский район, </w:t>
      </w:r>
      <w:proofErr w:type="spellStart"/>
      <w:r w:rsidRPr="00106865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106865">
        <w:rPr>
          <w:rFonts w:ascii="Times New Roman" w:hAnsi="Times New Roman" w:cs="Times New Roman"/>
          <w:sz w:val="28"/>
          <w:szCs w:val="28"/>
        </w:rPr>
        <w:t xml:space="preserve"> сельское поселение, хутор Тихонов», площадью 2146,2 квадратного метра, с кадастровым номером 01:07:2700002:134, расположенное по адресу: Российская Федерация, Республика Адыгея, Шовгеновский муниципальный район, сельское поселение </w:t>
      </w:r>
      <w:proofErr w:type="spellStart"/>
      <w:r w:rsidRPr="00106865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106865">
        <w:rPr>
          <w:rFonts w:ascii="Times New Roman" w:hAnsi="Times New Roman" w:cs="Times New Roman"/>
          <w:sz w:val="28"/>
          <w:szCs w:val="28"/>
        </w:rPr>
        <w:t xml:space="preserve">, хутор Тихонов, ул. Советская, № 75 а, </w:t>
      </w:r>
      <w:r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106865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106865">
        <w:rPr>
          <w:rFonts w:ascii="Times New Roman" w:hAnsi="Times New Roman" w:cs="Times New Roman"/>
          <w:bCs/>
          <w:sz w:val="28"/>
          <w:szCs w:val="28"/>
        </w:rPr>
        <w:t>165903396,91</w:t>
      </w:r>
      <w:r w:rsidRPr="001068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95464" w:rsidRPr="00106865" w:rsidRDefault="00595464" w:rsidP="005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65">
        <w:rPr>
          <w:rFonts w:ascii="Times New Roman" w:hAnsi="Times New Roman" w:cs="Times New Roman"/>
          <w:sz w:val="28"/>
          <w:szCs w:val="28"/>
        </w:rPr>
        <w:t xml:space="preserve">2) земельный участок категории земель «земли населенных пунктов» с видом разрешенного использования «Дошкольное образовательное учреждение» площадью 8053 +/- 31 квадратного метра, с кадастровым номером 01:07:2700002:129 (местоположение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106865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Адыгея (Адыгея) Шовгеновский муниципальный район, Сельское поселение </w:t>
      </w:r>
      <w:proofErr w:type="spellStart"/>
      <w:r w:rsidRPr="00106865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106865">
        <w:rPr>
          <w:rFonts w:ascii="Times New Roman" w:hAnsi="Times New Roman" w:cs="Times New Roman"/>
          <w:sz w:val="28"/>
          <w:szCs w:val="28"/>
        </w:rPr>
        <w:t>, Тихонов хутор, Советская улица, земельный участок № 75 а.) кадастровой стоимостью 1616881,34 рубль.</w:t>
      </w:r>
      <w:proofErr w:type="gramEnd"/>
    </w:p>
    <w:p w:rsidR="00595464" w:rsidRPr="00106865" w:rsidRDefault="00595464" w:rsidP="00595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65">
        <w:rPr>
          <w:rFonts w:ascii="Times New Roman" w:hAnsi="Times New Roman" w:cs="Times New Roman"/>
          <w:sz w:val="28"/>
          <w:szCs w:val="28"/>
        </w:rPr>
        <w:t xml:space="preserve">3) движимое имущество общей стоимостью </w:t>
      </w:r>
      <w:r w:rsidRPr="00106865">
        <w:rPr>
          <w:rFonts w:ascii="Times New Roman" w:hAnsi="Times New Roman" w:cs="Times New Roman"/>
          <w:bCs/>
          <w:sz w:val="28"/>
          <w:szCs w:val="28"/>
        </w:rPr>
        <w:t>14828839,98</w:t>
      </w:r>
      <w:r w:rsidRPr="00106865">
        <w:rPr>
          <w:rFonts w:ascii="Times New Roman" w:hAnsi="Times New Roman" w:cs="Times New Roman"/>
          <w:sz w:val="28"/>
          <w:szCs w:val="28"/>
        </w:rPr>
        <w:t xml:space="preserve"> рублей согласно приложению.</w:t>
      </w:r>
    </w:p>
    <w:p w:rsidR="00681DEB" w:rsidRPr="009B54BC" w:rsidRDefault="00681DEB" w:rsidP="0068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BD" w:rsidRDefault="00CD58BD" w:rsidP="00681DEB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F84E1A" w:rsidRDefault="00F84E1A" w:rsidP="00903357">
      <w:pPr>
        <w:rPr>
          <w:sz w:val="28"/>
          <w:szCs w:val="28"/>
        </w:rPr>
      </w:pPr>
    </w:p>
    <w:p w:rsidR="00595464" w:rsidRPr="00595464" w:rsidRDefault="00595464" w:rsidP="0059546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95464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59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64" w:rsidRPr="00595464" w:rsidRDefault="00595464" w:rsidP="0059546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СНД муниципального образования </w:t>
      </w:r>
    </w:p>
    <w:p w:rsidR="00595464" w:rsidRDefault="00595464" w:rsidP="0059546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«Шовгеновский район»</w:t>
      </w:r>
    </w:p>
    <w:p w:rsidR="00595464" w:rsidRDefault="005E0DB0" w:rsidP="0059546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2023г. № 104</w:t>
      </w:r>
    </w:p>
    <w:p w:rsidR="00595464" w:rsidRPr="00595464" w:rsidRDefault="00595464" w:rsidP="0059546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95464" w:rsidRPr="00595464" w:rsidRDefault="00595464" w:rsidP="00595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движимого имущества.</w:t>
      </w:r>
    </w:p>
    <w:tbl>
      <w:tblPr>
        <w:tblStyle w:val="1"/>
        <w:tblW w:w="495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21"/>
        <w:gridCol w:w="3866"/>
        <w:gridCol w:w="1236"/>
        <w:gridCol w:w="1236"/>
        <w:gridCol w:w="1548"/>
        <w:gridCol w:w="1544"/>
      </w:tblGrid>
      <w:tr w:rsidR="00595464" w:rsidRPr="00595464" w:rsidTr="00595464">
        <w:tc>
          <w:tcPr>
            <w:tcW w:w="309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(марка, модель и другое)</w:t>
            </w:r>
          </w:p>
        </w:tc>
        <w:tc>
          <w:tcPr>
            <w:tcW w:w="615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15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, в ед.</w:t>
            </w:r>
          </w:p>
        </w:tc>
        <w:tc>
          <w:tcPr>
            <w:tcW w:w="770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(руб.) </w:t>
            </w:r>
          </w:p>
        </w:tc>
      </w:tr>
      <w:tr w:rsidR="00595464" w:rsidRPr="00595464" w:rsidTr="00595464">
        <w:tc>
          <w:tcPr>
            <w:tcW w:w="309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-модульная котельная – 0,3 МВт, БМК – 0,3 укомплектованная оборудованием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9614185,02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9614185,02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Стул детский для дошкольных учреждений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1 715,23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44 595,98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3 646,33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21 877,98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28 567,72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57 135,44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2 356,57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28 278,84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Полотенечница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2 978,29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71 478,96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2 631,32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318 389,72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Стол прямоугольный на регулируемых ножках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2 442,14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14 652,84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Стол квадратный на регулируемых ножках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2 263,94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70 182,14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Стул детский для дошкольных учреждений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1 715,23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51  456,90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Стул детский для дошкольных учреждений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1 715,23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51 456,90</w:t>
            </w:r>
          </w:p>
        </w:tc>
      </w:tr>
      <w:tr w:rsidR="00595464" w:rsidRPr="00595464" w:rsidTr="00595464">
        <w:trPr>
          <w:trHeight w:val="621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Стул детский для дошкольных учреждений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1 715,23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106 344,26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Стеллаж «Домик»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10 781,19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64 687,14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Стеллаж для пособий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7 835,87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141 045,66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Стеллаж для книг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7 736,96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46 421,76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7 043,02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7 043,02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Вешалка металлическая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3 837,08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3 837,08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3 656,53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3 656,53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Жалюзи оконные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4 702,46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352 684,50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22 211,86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22 211,86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сушильный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38 854,15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116 562,45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8 320,19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33 280,76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Передвижной стелла</w:t>
            </w:r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ж-</w:t>
            </w:r>
            <w:proofErr w:type="gramEnd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контейнер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39 246,21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39 246,21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Утюг электрический бытовой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3 092,00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3 092,00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кухонная машина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233 562,00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233 562,00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Картофелечистка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71 438,00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71 438,00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кухонная машина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2 714,00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2 714,00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Электрочайник бытовой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2 348,00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2 348,00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Пылесосы бытовые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11 340,00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11 340,00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Сушильная машина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347 023,00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347 023,00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стиральные бытовые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55 349,00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55 349,00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Рукосушитель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3 856,00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7 712,00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бытовой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29 835,00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208 845,00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Соковыжималка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12 419,00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12 419,00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25 610,00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51 220,00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хранения мячей для фитнеса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40 500,00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Разметочная фишка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 напольный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бытовой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22 586,00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45 172,00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кегли деревянные, шар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2 342,00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14 052,00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электрическая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55 633,16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111 266,32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пищеварочный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127 127,56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127 127,56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 моечная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26 799,09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241 191,81</w:t>
            </w:r>
          </w:p>
        </w:tc>
      </w:tr>
      <w:tr w:rsidR="00595464" w:rsidRPr="00595464" w:rsidTr="00595464">
        <w:trPr>
          <w:trHeight w:val="109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1 620,88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4 862,64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Машина</w:t>
            </w:r>
          </w:p>
          <w:p w:rsidR="00595464" w:rsidRPr="00595464" w:rsidRDefault="00595464" w:rsidP="00595464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овощерезательная</w:t>
            </w:r>
          </w:p>
          <w:p w:rsidR="00595464" w:rsidRPr="00595464" w:rsidRDefault="00595464" w:rsidP="00595464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электрическая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80 421,57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80 421,57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Сковорода</w:t>
            </w:r>
          </w:p>
          <w:p w:rsidR="00595464" w:rsidRPr="00595464" w:rsidRDefault="00595464" w:rsidP="00595464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опрокидывающаяся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95 693,08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95 693,08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Пароконвектомат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242 323,33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242 323,33</w:t>
            </w:r>
          </w:p>
        </w:tc>
      </w:tr>
      <w:tr w:rsidR="00595464" w:rsidRPr="00595464" w:rsidTr="00595464">
        <w:trPr>
          <w:trHeight w:val="247"/>
        </w:trPr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Кипятильник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21 166,05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21 166,05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Машина</w:t>
            </w:r>
          </w:p>
          <w:p w:rsidR="00595464" w:rsidRPr="00595464" w:rsidRDefault="00595464" w:rsidP="00595464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хлеборезательная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94 432,28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94 432,28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Стеллаж кухонный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11 900,07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130 900,77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Стеллаж для хранения продуктов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18 644,44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18 644,44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  <w:p w:rsidR="00595464" w:rsidRPr="00595464" w:rsidRDefault="00595464" w:rsidP="00595464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15 330,33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122 642,64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13 366,71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80 200,26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11 320,02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11 320,02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хлеба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56 311,93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56 311,93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Подтоварник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8 466,86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8 466,86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19 755,27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118 531,62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Стеллаж складской металлический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6 586,32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6 586,32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15 164,92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121 319,36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производственный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17 227,05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17 227,05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Стеллаж кухонный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15 462,66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92 775,96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Системный блок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31 015,01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93 045,03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Ноутбук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49 555,16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49 555,16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Ковролин</w:t>
            </w:r>
            <w:proofErr w:type="spell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187,578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2 381,92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446 795,79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Стеллаж кухонный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16 197,09</w:t>
            </w: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32 394,18</w:t>
            </w:r>
          </w:p>
        </w:tc>
      </w:tr>
      <w:tr w:rsidR="00595464" w:rsidRPr="00595464" w:rsidTr="00595464">
        <w:tc>
          <w:tcPr>
            <w:tcW w:w="309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И Т О Г О:</w:t>
            </w: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95464" w:rsidRPr="00595464" w:rsidRDefault="00595464" w:rsidP="005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4">
              <w:rPr>
                <w:rFonts w:ascii="Times New Roman" w:hAnsi="Times New Roman" w:cs="Times New Roman"/>
                <w:sz w:val="24"/>
                <w:szCs w:val="24"/>
              </w:rPr>
              <w:t>14828839,98</w:t>
            </w:r>
          </w:p>
        </w:tc>
      </w:tr>
    </w:tbl>
    <w:p w:rsidR="00595464" w:rsidRPr="00595464" w:rsidRDefault="00595464" w:rsidP="00595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FEC" w:rsidRPr="00595464" w:rsidRDefault="00236FEC" w:rsidP="00903357">
      <w:pPr>
        <w:rPr>
          <w:rFonts w:ascii="Times New Roman" w:hAnsi="Times New Roman" w:cs="Times New Roman"/>
          <w:sz w:val="24"/>
          <w:szCs w:val="24"/>
        </w:rPr>
      </w:pPr>
    </w:p>
    <w:sectPr w:rsidR="00236FEC" w:rsidRPr="00595464" w:rsidSect="00595464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62580"/>
    <w:rsid w:val="000D2B4D"/>
    <w:rsid w:val="000F4627"/>
    <w:rsid w:val="00106865"/>
    <w:rsid w:val="001D1CB2"/>
    <w:rsid w:val="001D3665"/>
    <w:rsid w:val="00236FEC"/>
    <w:rsid w:val="00237E8A"/>
    <w:rsid w:val="00251507"/>
    <w:rsid w:val="003370F1"/>
    <w:rsid w:val="003F4D7E"/>
    <w:rsid w:val="00460B43"/>
    <w:rsid w:val="0054109D"/>
    <w:rsid w:val="00595464"/>
    <w:rsid w:val="005E0DB0"/>
    <w:rsid w:val="006350D9"/>
    <w:rsid w:val="00681DEB"/>
    <w:rsid w:val="007D2F04"/>
    <w:rsid w:val="00903357"/>
    <w:rsid w:val="009610A8"/>
    <w:rsid w:val="00A37E9E"/>
    <w:rsid w:val="00B84995"/>
    <w:rsid w:val="00B940E2"/>
    <w:rsid w:val="00BA02AD"/>
    <w:rsid w:val="00BA7FE0"/>
    <w:rsid w:val="00BD6DBF"/>
    <w:rsid w:val="00C1552E"/>
    <w:rsid w:val="00CD58BD"/>
    <w:rsid w:val="00CF7C9B"/>
    <w:rsid w:val="00D8777D"/>
    <w:rsid w:val="00DF4C63"/>
    <w:rsid w:val="00E26FFD"/>
    <w:rsid w:val="00F10792"/>
    <w:rsid w:val="00F737CF"/>
    <w:rsid w:val="00F84E1A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9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9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6</cp:revision>
  <cp:lastPrinted>2023-11-27T08:04:00Z</cp:lastPrinted>
  <dcterms:created xsi:type="dcterms:W3CDTF">2023-11-20T07:59:00Z</dcterms:created>
  <dcterms:modified xsi:type="dcterms:W3CDTF">2023-11-27T08:10:00Z</dcterms:modified>
</cp:coreProperties>
</file>