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96"/>
        <w:tblW w:w="108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2320A3" w:rsidRPr="00125583" w:rsidTr="002320A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20A3" w:rsidRPr="00125583" w:rsidRDefault="002320A3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5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2320A3" w:rsidRPr="00125583" w:rsidRDefault="002320A3" w:rsidP="000F692E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5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2320A3" w:rsidRPr="00125583" w:rsidRDefault="002320A3" w:rsidP="000F692E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558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Совет народных депутатов</w:t>
            </w:r>
          </w:p>
          <w:p w:rsidR="002320A3" w:rsidRPr="00125583" w:rsidRDefault="002320A3" w:rsidP="000F692E">
            <w:pPr>
              <w:spacing w:line="240" w:lineRule="auto"/>
              <w:ind w:hanging="7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558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муниципального образования</w:t>
            </w:r>
          </w:p>
          <w:p w:rsidR="002320A3" w:rsidRPr="000F692E" w:rsidRDefault="002320A3" w:rsidP="000F692E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558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20A3" w:rsidRPr="00125583" w:rsidRDefault="002320A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2320A3" w:rsidRPr="00125583" w:rsidRDefault="002320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55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733642221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20A3" w:rsidRPr="00125583" w:rsidRDefault="002320A3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2320A3" w:rsidRPr="00125583" w:rsidRDefault="002320A3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125583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2320A3" w:rsidRPr="00125583" w:rsidRDefault="002320A3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583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2320A3" w:rsidRPr="00125583" w:rsidRDefault="002320A3">
            <w:pPr>
              <w:pStyle w:val="a4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25583">
              <w:rPr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2320A3" w:rsidRPr="00125583" w:rsidRDefault="002320A3">
            <w:pPr>
              <w:pStyle w:val="a4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25583">
              <w:rPr>
                <w:i/>
                <w:sz w:val="28"/>
                <w:szCs w:val="28"/>
                <w:lang w:eastAsia="en-US"/>
              </w:rPr>
              <w:t xml:space="preserve">янароднэ депутатхэм </w:t>
            </w:r>
          </w:p>
          <w:p w:rsidR="002320A3" w:rsidRPr="00125583" w:rsidRDefault="002320A3">
            <w:pPr>
              <w:pStyle w:val="a4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25583">
              <w:rPr>
                <w:i/>
                <w:sz w:val="28"/>
                <w:szCs w:val="28"/>
                <w:lang w:eastAsia="en-US"/>
              </w:rPr>
              <w:t>я Совет</w:t>
            </w:r>
          </w:p>
        </w:tc>
      </w:tr>
    </w:tbl>
    <w:p w:rsidR="002320A3" w:rsidRPr="00125583" w:rsidRDefault="006F60DA" w:rsidP="000F692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320A3" w:rsidRPr="00125583" w:rsidRDefault="006F60DA" w:rsidP="000F6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 2022 года  № 37</w:t>
      </w:r>
      <w:r w:rsidR="002320A3" w:rsidRPr="00125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A3" w:rsidRPr="00125583" w:rsidRDefault="002320A3" w:rsidP="000F6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2320A3" w:rsidRPr="00125583" w:rsidRDefault="002320A3" w:rsidP="002320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20A3" w:rsidRPr="00125583" w:rsidRDefault="002320A3" w:rsidP="00232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платных услугах в муниципальном бюджетном учреждении культуры муниципального образования 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</w:p>
    <w:p w:rsidR="002320A3" w:rsidRPr="00125583" w:rsidRDefault="002320A3" w:rsidP="002320A3">
      <w:pPr>
        <w:widowControl w:val="0"/>
        <w:suppressAutoHyphens/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0A3" w:rsidRPr="00125583" w:rsidRDefault="000D7C53" w:rsidP="006F6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возникшей необходимостью </w:t>
      </w:r>
      <w:bookmarkStart w:id="0" w:name="_GoBack"/>
      <w:bookmarkEnd w:id="0"/>
      <w:r w:rsidR="002320A3" w:rsidRPr="00125583">
        <w:rPr>
          <w:rFonts w:ascii="Times New Roman" w:hAnsi="Times New Roman" w:cs="Times New Roman"/>
          <w:sz w:val="28"/>
          <w:szCs w:val="28"/>
        </w:rPr>
        <w:t xml:space="preserve">приведения в соответствие нормативно-правовых документов, Совет народных депутатов муниципального образования «Шовгеновский район» </w:t>
      </w:r>
    </w:p>
    <w:p w:rsidR="002320A3" w:rsidRPr="00125583" w:rsidRDefault="002320A3" w:rsidP="006F6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РЕШИЛ:</w:t>
      </w:r>
    </w:p>
    <w:p w:rsidR="002320A3" w:rsidRPr="00125583" w:rsidRDefault="002320A3" w:rsidP="006F60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1.Утвердить Положение о платных услугах в муниципальном бюджетном учреждении культуры муниципального образования 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система», перечень платных услуг, оказываемых населению муниципальным бюджетным учреждением культуры муниципального образования 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система».</w:t>
      </w:r>
    </w:p>
    <w:p w:rsidR="002320A3" w:rsidRPr="00125583" w:rsidRDefault="002320A3" w:rsidP="006F60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2. Признать утратившим Решение Совета народных депутатов №145 от 05.03.2013г. «Об утверждении Положения «О порядке оказания платных услуг, оказываемых муниципальным бюджетным учреждением культуры муниципального образования 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система», перечня платных услуг, перечня лиц, пользующихся бесплатным посещением мероприятий».</w:t>
      </w:r>
    </w:p>
    <w:p w:rsidR="002320A3" w:rsidRDefault="002320A3" w:rsidP="006F60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3. </w:t>
      </w:r>
      <w:r w:rsidRPr="00125583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Pr="00125583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6F60DA" w:rsidRDefault="006F60DA" w:rsidP="006F60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6F60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Pr="00125583" w:rsidRDefault="006F60DA" w:rsidP="006F60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0A3" w:rsidRPr="00125583" w:rsidRDefault="002320A3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320A3" w:rsidRPr="00125583" w:rsidRDefault="002320A3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5583" w:rsidRPr="000F692E" w:rsidRDefault="002320A3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Pr="00125583">
        <w:rPr>
          <w:rFonts w:ascii="Times New Roman" w:hAnsi="Times New Roman" w:cs="Times New Roman"/>
          <w:sz w:val="28"/>
          <w:szCs w:val="28"/>
        </w:rPr>
        <w:tab/>
      </w:r>
      <w:r w:rsidRPr="00125583">
        <w:rPr>
          <w:rFonts w:ascii="Times New Roman" w:hAnsi="Times New Roman" w:cs="Times New Roman"/>
          <w:sz w:val="28"/>
          <w:szCs w:val="28"/>
        </w:rPr>
        <w:tab/>
      </w:r>
      <w:r w:rsidRPr="00125583">
        <w:rPr>
          <w:rFonts w:ascii="Times New Roman" w:hAnsi="Times New Roman" w:cs="Times New Roman"/>
          <w:sz w:val="28"/>
          <w:szCs w:val="28"/>
        </w:rPr>
        <w:tab/>
      </w:r>
      <w:r w:rsidRPr="001255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558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F692E">
        <w:rPr>
          <w:rFonts w:ascii="Times New Roman" w:hAnsi="Times New Roman" w:cs="Times New Roman"/>
          <w:sz w:val="28"/>
          <w:szCs w:val="28"/>
        </w:rPr>
        <w:t>А.Д. Меретук</w:t>
      </w:r>
      <w:r w:rsidR="00116483">
        <w:rPr>
          <w:rFonts w:ascii="Times New Roman" w:hAnsi="Times New Roman" w:cs="Times New Roman"/>
          <w:sz w:val="28"/>
          <w:szCs w:val="28"/>
        </w:rPr>
        <w:t>ов</w:t>
      </w:r>
    </w:p>
    <w:p w:rsidR="00125583" w:rsidRDefault="00125583" w:rsidP="006F6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0DA" w:rsidRDefault="006F60DA" w:rsidP="006F6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0DA" w:rsidRDefault="006F60DA" w:rsidP="006F6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0DA" w:rsidRPr="00125583" w:rsidRDefault="006F60DA" w:rsidP="006F6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207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0207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 xml:space="preserve">о платных услугах в муниципальном бюджетном учреждении культуры 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25583">
        <w:rPr>
          <w:rFonts w:ascii="Times New Roman" w:hAnsi="Times New Roman" w:cs="Times New Roman"/>
          <w:b/>
          <w:sz w:val="28"/>
          <w:szCs w:val="28"/>
        </w:rPr>
        <w:t xml:space="preserve"> 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b/>
          <w:sz w:val="28"/>
          <w:szCs w:val="28"/>
        </w:rPr>
        <w:t xml:space="preserve"> централизованная клубная система» 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207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1.1. Настоящее Положение о платных услугах в муниципальном бюджетном учреждении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(далее – Положение) разработано в соответствии с действующими нормативными правовыми актами: 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Налоговым кодексом Российской Федерации, Федеральным законом от 07.02.1992 г. №2300-1 «О защите прав потребителей»,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12.01.1996 № 7-ФЗ «О некоммерческих организациях», Законом Российской Федерации от 09.10.1992 № 3612-1 «Основы законодательства Российской Федерации о культуре», иными нормативными правовыми</w:t>
      </w:r>
      <w:proofErr w:type="gramEnd"/>
      <w:r w:rsidRPr="00125583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Республики Адыгея, Муниципальным образованием «Шовгеновский район», Уставом муниципального бюджетного учреждения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583">
        <w:rPr>
          <w:rFonts w:ascii="Times New Roman" w:hAnsi="Times New Roman" w:cs="Times New Roman"/>
          <w:sz w:val="28"/>
          <w:szCs w:val="28"/>
        </w:rPr>
        <w:t xml:space="preserve">«Шовгеновский район» «Шовгеновская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система». 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1.2. Платные услуги предоставляются физическим и юридическим лицам с целью: 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всестороннего удовлетворения потребностей населения в сфере культуры;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 улучшения качества услуг;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 развития и совершенствования услуг;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 повышения комфортности обслуживания;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 повышения эффективности использования ресурсов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МБУК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«Шовгеновский район» «Шовгеновская </w:t>
      </w:r>
      <w:proofErr w:type="spellStart"/>
      <w:r w:rsidR="00A44281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</w:t>
      </w:r>
      <w:r w:rsidRPr="00125583">
        <w:rPr>
          <w:rFonts w:ascii="Times New Roman" w:hAnsi="Times New Roman" w:cs="Times New Roman"/>
          <w:sz w:val="28"/>
          <w:szCs w:val="28"/>
        </w:rPr>
        <w:t>муниципального учреждения;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привлечения дополнительных финансовых средств</w:t>
      </w:r>
      <w:r w:rsidR="00A44281" w:rsidRPr="00125583">
        <w:rPr>
          <w:rFonts w:ascii="Times New Roman" w:hAnsi="Times New Roman" w:cs="Times New Roman"/>
          <w:sz w:val="28"/>
          <w:szCs w:val="28"/>
        </w:rPr>
        <w:t>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 укрепления материально-технической базы;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5583">
        <w:rPr>
          <w:rFonts w:ascii="Times New Roman" w:hAnsi="Times New Roman" w:cs="Times New Roman"/>
          <w:sz w:val="28"/>
          <w:szCs w:val="28"/>
        </w:rPr>
        <w:t xml:space="preserve">  иные цели.</w:t>
      </w:r>
    </w:p>
    <w:p w:rsidR="001F0207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1.3. Предоставление платных услуг осуществляется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МБУК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C1" w:rsidRPr="00125583">
        <w:rPr>
          <w:rFonts w:ascii="Times New Roman" w:hAnsi="Times New Roman" w:cs="Times New Roman"/>
          <w:sz w:val="28"/>
          <w:szCs w:val="28"/>
        </w:rPr>
        <w:t>образования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A44281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(далее Исполнитель) </w:t>
      </w:r>
      <w:r w:rsidRPr="00125583">
        <w:rPr>
          <w:rFonts w:ascii="Times New Roman" w:hAnsi="Times New Roman" w:cs="Times New Roman"/>
          <w:sz w:val="28"/>
          <w:szCs w:val="28"/>
        </w:rPr>
        <w:t xml:space="preserve">дополнительно к основной деятельности и не влечет за собой снижения объемов и качества основных услуг. Средства, полученные от платных услуг, не влекут за собой снижение бюджетного финансирования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МБУК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«Шовгеновский район» «Шовгеновская </w:t>
      </w:r>
      <w:proofErr w:type="spellStart"/>
      <w:r w:rsidR="00A44281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муниципального учреждения</w:t>
      </w:r>
      <w:r w:rsidRPr="00125583">
        <w:rPr>
          <w:rFonts w:ascii="Times New Roman" w:hAnsi="Times New Roman" w:cs="Times New Roman"/>
          <w:sz w:val="28"/>
          <w:szCs w:val="28"/>
        </w:rPr>
        <w:t>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lastRenderedPageBreak/>
        <w:t xml:space="preserve"> 1.4. 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125583">
        <w:rPr>
          <w:rFonts w:ascii="Times New Roman" w:hAnsi="Times New Roman" w:cs="Times New Roman"/>
          <w:sz w:val="28"/>
          <w:szCs w:val="28"/>
        </w:rPr>
        <w:t xml:space="preserve">аждан, организаций и иных источников, предусмотренных законодательством. 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1.5. Деятельность по оказанию платных услуг относится к приносящей доход деятельности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МБУК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A44281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система». </w:t>
      </w:r>
    </w:p>
    <w:p w:rsidR="00A44281" w:rsidRPr="00125583" w:rsidRDefault="00A44281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81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2. Основные понятия и термины</w:t>
      </w:r>
    </w:p>
    <w:p w:rsidR="00A44281" w:rsidRPr="00125583" w:rsidRDefault="00A44281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 и термины: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2.1.1. Платные услуги - услуги, оказываемые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МБУК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A44281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</w:t>
      </w:r>
      <w:r w:rsidRPr="00125583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 за плату согласно перечню таких услуг и прейскуранту, утвержденным в установленном порядке. 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2.1.2. Исполнитель платной услуги - 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МБУК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A44281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муниципального учреждения</w:t>
      </w:r>
      <w:r w:rsidRPr="00125583">
        <w:rPr>
          <w:rFonts w:ascii="Times New Roman" w:hAnsi="Times New Roman" w:cs="Times New Roman"/>
          <w:sz w:val="28"/>
          <w:szCs w:val="28"/>
        </w:rPr>
        <w:t>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 Перечень платных услуг прилагается к настоящему Положению (Приложение №1). </w:t>
      </w:r>
    </w:p>
    <w:p w:rsidR="00A44281" w:rsidRPr="00125583" w:rsidRDefault="00A44281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81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3. Порядок оказания платных услуг</w:t>
      </w:r>
    </w:p>
    <w:p w:rsidR="00A44281" w:rsidRPr="00125583" w:rsidRDefault="00A44281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3.1. Платные услуги могут быть оказаны исключительно при желании потребителя. 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3.2. Исполнитель обязан известить физических и юридических лиц в бесплатной и доступной форме: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о наименовании и местонахождении исполнителя; - о перечне платных услуг, оказываемых исполнителем; 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- о порядке предоставления платных услуг;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о стоимости оказываемых услуг и порядке их оплаты;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о льготах, применяемых в отношении отдельных категорий потребителей;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о режиме работы исполнителя; 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- о контролирующих организациях.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3.3. Платные услуги, оказываемые исполнителем,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lastRenderedPageBreak/>
        <w:t xml:space="preserve"> 3.3.1. Устная форма договора в соответствии с п. 2 ст. 159 ГК РФ предусмотрена в случае оказания платных услуг при самом их совершении.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3.3.2.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исполнителем самостоятельно.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3.3.3. 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3.4. Оказание платных услуг осуществляется как штатными работниками исполнителя, так и привлекаемыми специалистами со стороны. </w:t>
      </w:r>
    </w:p>
    <w:p w:rsidR="00A44281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3.5. Потребитель обязан оплатить оказываемые платные услуги. Оплата осуществляется в безналичной форме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и наличной форме</w:t>
      </w:r>
      <w:r w:rsidRPr="00125583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оплату оказанной услуги, исполнитель обязан выдать бланк строгой отчетности, приравненный к кассовому чеку. </w:t>
      </w:r>
    </w:p>
    <w:p w:rsidR="00E01AD5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3.6.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централизованную </w:t>
      </w:r>
      <w:r w:rsidRPr="00125583">
        <w:rPr>
          <w:rFonts w:ascii="Times New Roman" w:hAnsi="Times New Roman" w:cs="Times New Roman"/>
          <w:sz w:val="28"/>
          <w:szCs w:val="28"/>
        </w:rPr>
        <w:t xml:space="preserve"> бухгалтерию</w:t>
      </w:r>
      <w:r w:rsidR="00A44281" w:rsidRPr="00125583">
        <w:rPr>
          <w:rFonts w:ascii="Times New Roman" w:hAnsi="Times New Roman" w:cs="Times New Roman"/>
          <w:sz w:val="28"/>
          <w:szCs w:val="28"/>
        </w:rPr>
        <w:t xml:space="preserve"> управления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4281" w:rsidRPr="00125583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Pr="00125583">
        <w:rPr>
          <w:rFonts w:ascii="Times New Roman" w:hAnsi="Times New Roman" w:cs="Times New Roman"/>
          <w:sz w:val="28"/>
          <w:szCs w:val="28"/>
        </w:rPr>
        <w:t xml:space="preserve">. </w:t>
      </w:r>
      <w:r w:rsidR="0030101C" w:rsidRPr="00125583">
        <w:rPr>
          <w:rFonts w:ascii="Times New Roman" w:hAnsi="Times New Roman" w:cs="Times New Roman"/>
          <w:sz w:val="28"/>
          <w:szCs w:val="28"/>
        </w:rPr>
        <w:t xml:space="preserve">Централизованная  бухгалтерия управления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01C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Pr="00125583">
        <w:rPr>
          <w:rFonts w:ascii="Times New Roman" w:hAnsi="Times New Roman" w:cs="Times New Roman"/>
          <w:sz w:val="28"/>
          <w:szCs w:val="28"/>
        </w:rPr>
        <w:t xml:space="preserve"> выдает материально ответственным лицам исполнителя бланки строгой отчетности для оформления заказа на выполненные услуги, выставляет счета на оплату таких услуг</w:t>
      </w:r>
      <w:r w:rsidR="00E01AD5" w:rsidRPr="00125583">
        <w:rPr>
          <w:rFonts w:ascii="Times New Roman" w:hAnsi="Times New Roman" w:cs="Times New Roman"/>
          <w:sz w:val="28"/>
          <w:szCs w:val="28"/>
        </w:rPr>
        <w:t>.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3.7. При обнаружении недостатков оказанных услуг, в том числе оказания их в неполном объеме, потребитель вправе потребовать по своему выбору: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безвозмездного оказания услуг;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уменьшения стоимости оказанных услуг;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- возмещения понесенных им расходов.</w:t>
      </w:r>
    </w:p>
    <w:p w:rsidR="0030101C" w:rsidRPr="00125583" w:rsidRDefault="0030101C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C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4. Формирование цен на платные услуги и расчеты с заказчиками</w:t>
      </w:r>
    </w:p>
    <w:p w:rsidR="0030101C" w:rsidRPr="00125583" w:rsidRDefault="0030101C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4.1. Ценовая политика, проводимая исполнителем, основана на изучении существующих запросов и потенциальных потребностей пользователей, учитывает потребительскую значимость услуг исполнителя, а также учитывает цены и качество аналогичных услуг других учреждений.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4.2. Цены на услуги должны отражать реальные затраты, связанные с оказанием конкретной услуги.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4.3. Цена платной услуги рассчитывается на основе экономически обоснованной себестоимости услуги с учетом необходимости уплаты налогов и сборов, а также возможности развития и совершенствования материальной базы исполнителя.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4.4. Цена устанавливается в отношении каждой конкретной услуги.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4.5. </w:t>
      </w:r>
      <w:r w:rsidR="0030101C" w:rsidRPr="00125583">
        <w:rPr>
          <w:rFonts w:ascii="Times New Roman" w:hAnsi="Times New Roman" w:cs="Times New Roman"/>
          <w:sz w:val="28"/>
          <w:szCs w:val="28"/>
        </w:rPr>
        <w:t>Ц</w:t>
      </w:r>
      <w:r w:rsidRPr="00125583">
        <w:rPr>
          <w:rFonts w:ascii="Times New Roman" w:hAnsi="Times New Roman" w:cs="Times New Roman"/>
          <w:sz w:val="28"/>
          <w:szCs w:val="28"/>
        </w:rPr>
        <w:t xml:space="preserve">ены на платные услуги, и продукцию, </w:t>
      </w:r>
      <w:r w:rsidR="0030101C" w:rsidRPr="00125583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Pr="00125583">
        <w:rPr>
          <w:rFonts w:ascii="Times New Roman" w:hAnsi="Times New Roman" w:cs="Times New Roman"/>
          <w:sz w:val="28"/>
          <w:szCs w:val="28"/>
        </w:rPr>
        <w:t>т</w:t>
      </w:r>
      <w:r w:rsidR="0030101C" w:rsidRPr="00125583">
        <w:rPr>
          <w:rFonts w:ascii="Times New Roman" w:hAnsi="Times New Roman" w:cs="Times New Roman"/>
          <w:sz w:val="28"/>
          <w:szCs w:val="28"/>
        </w:rPr>
        <w:t>ся Решением Совета народных депутатов Шовгеновского района.</w:t>
      </w:r>
      <w:r w:rsidRPr="00125583">
        <w:rPr>
          <w:rFonts w:ascii="Times New Roman" w:hAnsi="Times New Roman" w:cs="Times New Roman"/>
          <w:sz w:val="28"/>
          <w:szCs w:val="28"/>
        </w:rPr>
        <w:t xml:space="preserve"> Прейскурант цен прилагается к Положению (Приложение №2).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lastRenderedPageBreak/>
        <w:t xml:space="preserve"> 4.6. Цены на платные услуги пересматриваются и утверждаются по мере необходимости, но не чаще одного раза в год. Основанием для изменения цен на платные услуги является наличие одного из следующих условий: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изменение затрат на производство, вызванное внешними факторами;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изменением цен на материальные ресурсы и энергоносители;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изменением в соответствии с законодательством РФ 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25583">
        <w:rPr>
          <w:rFonts w:ascii="Times New Roman" w:hAnsi="Times New Roman" w:cs="Times New Roman"/>
          <w:sz w:val="28"/>
          <w:szCs w:val="28"/>
        </w:rPr>
        <w:t xml:space="preserve"> и других объективных факторов;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законодательства, нормативно-правовых актов, регулирующих вопросы налогообложения, ценообразования;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- форс-мажорные обстоятельства. </w:t>
      </w:r>
    </w:p>
    <w:p w:rsidR="0030101C" w:rsidRPr="00125583" w:rsidRDefault="0030101C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C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5. Льготы при оказании платных услуг</w:t>
      </w:r>
    </w:p>
    <w:p w:rsidR="0030101C" w:rsidRPr="00125583" w:rsidRDefault="0030101C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5.1. При организации платных услуг исполнитель в соответствии с действующим законодательством Российской Федерации и с учетом финансовых, материально-технических и организационных возможностей устанавливает льготы для следующей категории потребителей: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в размере 20 % - детям из многодетных семей;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в размере 30% - детям матерей-одиночек;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- в размере 50% - детям-сиротам; </w:t>
      </w:r>
    </w:p>
    <w:p w:rsidR="0030101C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- в размере 50% - детям-инвалидам.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5.2. Льготы распространяются на занятия в клубном формировании, кружке, на мероприятия, проводимые </w:t>
      </w:r>
      <w:r w:rsidR="0030101C" w:rsidRPr="00125583">
        <w:rPr>
          <w:rFonts w:ascii="Times New Roman" w:hAnsi="Times New Roman" w:cs="Times New Roman"/>
          <w:sz w:val="28"/>
          <w:szCs w:val="28"/>
        </w:rPr>
        <w:t>му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ниципальным бюджетным учреждением </w:t>
      </w:r>
      <w:r w:rsidR="0030101C" w:rsidRPr="0012558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01C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30101C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0101C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Pr="00125583">
        <w:rPr>
          <w:rFonts w:ascii="Times New Roman" w:hAnsi="Times New Roman" w:cs="Times New Roman"/>
          <w:sz w:val="28"/>
          <w:szCs w:val="28"/>
        </w:rPr>
        <w:t>.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5.3. Льготы не распространяются на разовые занятия в клубном формировании, кружке, на мероприятия, проводимые на территории 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D01278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01278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Pr="00125583">
        <w:rPr>
          <w:rFonts w:ascii="Times New Roman" w:hAnsi="Times New Roman" w:cs="Times New Roman"/>
          <w:sz w:val="28"/>
          <w:szCs w:val="28"/>
        </w:rPr>
        <w:t xml:space="preserve"> сторонними организациями по договорам.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5.4. Предоставление льгот и снижение стоимости платных услуг осуществляется после предоставления необходимых документов.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5.5. 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>Предоставление льгот и снижение стоимости платных услуг на занятия в клубном формировании, кружке осуществляется с соблюдением следующих условий - по письменному заявлению и при предоставлении подтверждающих документов (копия удостоверения многодетной семьи, копия документа, подтверждающего статус матери-одиночки, копии свидетельств о смерти обоих или единственного родителя, копия справки, подтверждающей факт установления инвалидности и т.д.).</w:t>
      </w:r>
      <w:proofErr w:type="gramEnd"/>
      <w:r w:rsidRPr="00125583">
        <w:rPr>
          <w:rFonts w:ascii="Times New Roman" w:hAnsi="Times New Roman" w:cs="Times New Roman"/>
          <w:sz w:val="28"/>
          <w:szCs w:val="28"/>
        </w:rPr>
        <w:t xml:space="preserve"> Копии документов предоставляются с предъявлением подлинника, после сверки подлинник возвращается заявителю, копия хранится у исполнителя с договором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 об оказании </w:t>
      </w:r>
      <w:r w:rsidRPr="00125583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5.5.1. В клубном формировании, кружке предусмотрено 2 (два) льготных места.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lastRenderedPageBreak/>
        <w:t>5.8. Информация о порядке посещения на льготных условиях размещается в доступных для посетителей зонах зданий исполнителя.</w:t>
      </w:r>
    </w:p>
    <w:p w:rsidR="00D01278" w:rsidRPr="00125583" w:rsidRDefault="00D01278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78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6. Порядок формирования и распределения доходов от платных услуг</w:t>
      </w:r>
    </w:p>
    <w:p w:rsidR="00D01278" w:rsidRPr="00125583" w:rsidRDefault="00D01278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6.1. Все средства, поступившие исполнителю от оказания платных услуг, аккумулируются на его лицевом счете.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6.2. Учет, доходов и расходов по оказанию платных услуг ведет 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централизованная </w:t>
      </w:r>
      <w:r w:rsidRPr="00125583">
        <w:rPr>
          <w:rFonts w:ascii="Times New Roman" w:hAnsi="Times New Roman" w:cs="Times New Roman"/>
          <w:sz w:val="28"/>
          <w:szCs w:val="28"/>
        </w:rPr>
        <w:t>бухгалтерия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 управления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C1" w:rsidRPr="00125583">
        <w:rPr>
          <w:rFonts w:ascii="Times New Roman" w:hAnsi="Times New Roman" w:cs="Times New Roman"/>
          <w:sz w:val="28"/>
          <w:szCs w:val="28"/>
        </w:rPr>
        <w:t>«</w:t>
      </w:r>
      <w:r w:rsidR="00D01278" w:rsidRPr="00125583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Pr="001255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 xml:space="preserve">Смета доходов и расходов по средствам, полученным от предпринимательской и иной приносящей доход деятельности 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D01278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01278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</w:t>
      </w:r>
      <w:r w:rsidRPr="00125583">
        <w:rPr>
          <w:rFonts w:ascii="Times New Roman" w:hAnsi="Times New Roman" w:cs="Times New Roman"/>
          <w:sz w:val="28"/>
          <w:szCs w:val="28"/>
        </w:rPr>
        <w:t xml:space="preserve">на соответствующий календарный год 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согласовывается  с начальником управления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и утверждается д</w:t>
      </w:r>
      <w:r w:rsidRPr="00125583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8" w:rsidRPr="00125583">
        <w:rPr>
          <w:rFonts w:ascii="Times New Roman" w:hAnsi="Times New Roman" w:cs="Times New Roman"/>
          <w:sz w:val="28"/>
          <w:szCs w:val="28"/>
        </w:rPr>
        <w:t xml:space="preserve">«Шовгеновский район» «Шовгеновская </w:t>
      </w:r>
      <w:proofErr w:type="spellStart"/>
      <w:r w:rsidR="00D01278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01278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Pr="00125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6.3. Доходы, полученные от оказания Исполнителем платных услуг, расходуются следующим образом: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проведение культурно-массовых мероприятий, праздников, участие в конкурсах;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- проведение праздников для работников, участников клубных формирований, кружков с организацией питания, чаепития;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- оплату расходов на участие творческих коллективов в мастер-классах, конкурсах, фестивалях, как для участников коллектива, так и для сопровождающих лиц;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- содержание, укрепление и развитие материально-технической базы исполнителя;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оплату коммунальных услуг, в т.ч. Интернет; - ремонтные работы;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прочие текущие расходы по эксплуатации и обслуживанию здания и прилегающей территории;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приобретение основных средств и материальных запасов и расходных материалов, связанных с осуществлением основной уставной деятельности исполнителя; </w:t>
      </w: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- иные расходы в соответствии с планом финансово-хозяйственной деятельности.</w:t>
      </w:r>
    </w:p>
    <w:p w:rsidR="00D01278" w:rsidRPr="00125583" w:rsidRDefault="00D01278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78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7. Ответственность Исполнителя</w:t>
      </w:r>
    </w:p>
    <w:p w:rsidR="00D01278" w:rsidRPr="00125583" w:rsidRDefault="00D01278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78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7.1. Исполнитель несет ответственность: </w:t>
      </w: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- за организацию и качество оказываемых платных услуг потребителю;</w:t>
      </w: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за исполнение или ненадлежащее исполнение обязательств по договорам на оказание платных услуг; </w:t>
      </w: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lastRenderedPageBreak/>
        <w:t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- за жизнь и здоровье детей во время оказания платных услуг. </w:t>
      </w: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7.2.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7.3. Исполнитель освобождается от ответственности за неисполнение или ненадлежащее исполнение платных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 7.4. 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583">
        <w:rPr>
          <w:rFonts w:ascii="Times New Roman" w:hAnsi="Times New Roman" w:cs="Times New Roman"/>
          <w:sz w:val="28"/>
          <w:szCs w:val="28"/>
        </w:rPr>
        <w:t xml:space="preserve"> деятельностью исполнителя по оказанию платных услуг осуществляет в пределах своей компетенции</w:t>
      </w:r>
      <w:r w:rsidR="009A1D2A" w:rsidRPr="00125583">
        <w:rPr>
          <w:rFonts w:ascii="Times New Roman" w:hAnsi="Times New Roman" w:cs="Times New Roman"/>
          <w:sz w:val="28"/>
          <w:szCs w:val="28"/>
        </w:rPr>
        <w:t xml:space="preserve"> управление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48C1" w:rsidRPr="0012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D2A" w:rsidRPr="00125583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Pr="00125583">
        <w:rPr>
          <w:rFonts w:ascii="Times New Roman" w:hAnsi="Times New Roman" w:cs="Times New Roman"/>
          <w:sz w:val="28"/>
          <w:szCs w:val="28"/>
        </w:rPr>
        <w:t xml:space="preserve">, а также иные органы и организации, на которые в соответствии с законом и иными правовыми актами РФ возложены контрольные функции. </w:t>
      </w:r>
    </w:p>
    <w:p w:rsidR="009A1D2A" w:rsidRPr="00125583" w:rsidRDefault="009A1D2A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D2A" w:rsidRPr="00125583" w:rsidRDefault="001F020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9A1D2A" w:rsidRPr="00125583" w:rsidRDefault="009A1D2A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2A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8.1. Учреждение имеет право </w:t>
      </w:r>
      <w:r w:rsidR="009A1D2A" w:rsidRPr="00125583">
        <w:rPr>
          <w:rFonts w:ascii="Times New Roman" w:hAnsi="Times New Roman" w:cs="Times New Roman"/>
          <w:sz w:val="28"/>
          <w:szCs w:val="28"/>
        </w:rPr>
        <w:t xml:space="preserve">выходить с ходатайством в управление культуры </w:t>
      </w:r>
      <w:r w:rsidR="00333DBF" w:rsidRPr="001255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A1D2A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</w:t>
      </w:r>
      <w:r w:rsidRPr="00125583">
        <w:rPr>
          <w:rFonts w:ascii="Times New Roman" w:hAnsi="Times New Roman" w:cs="Times New Roman"/>
          <w:sz w:val="28"/>
          <w:szCs w:val="28"/>
        </w:rPr>
        <w:t xml:space="preserve">дополнять и изменять отдельные статьи настоящего Положения, если эти дополнения и изменения не противоречат действующему законодательству Российской Федерации. 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8.2. Во всех случаях, не предусмотренных настоящим Положением, следует руководствоваться действующим законодат</w:t>
      </w:r>
      <w:r w:rsidR="00717D79" w:rsidRPr="00125583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Федерации. </w:t>
      </w:r>
    </w:p>
    <w:p w:rsidR="00663E76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76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76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76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76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76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A6D" w:rsidRDefault="004B4A6D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0DA" w:rsidRPr="00125583" w:rsidRDefault="006F60DA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A6D" w:rsidRPr="00125583" w:rsidRDefault="004B4A6D" w:rsidP="006F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6D" w:rsidRPr="00125583" w:rsidRDefault="004B4A6D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D79" w:rsidRPr="00116483" w:rsidRDefault="001F0207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 1 </w:t>
      </w:r>
    </w:p>
    <w:p w:rsidR="00717D79" w:rsidRPr="00116483" w:rsidRDefault="001F0207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к Положению о платных услугах </w:t>
      </w:r>
      <w:proofErr w:type="gramStart"/>
      <w:r w:rsidR="00717D79" w:rsidRPr="0011648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717D79" w:rsidRPr="00116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7D79" w:rsidRPr="00116483" w:rsidRDefault="00717D79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муниципальном бюджетном </w:t>
      </w:r>
      <w:proofErr w:type="gramStart"/>
      <w:r w:rsidRPr="00116483">
        <w:rPr>
          <w:rFonts w:ascii="Times New Roman" w:hAnsi="Times New Roman" w:cs="Times New Roman"/>
          <w:sz w:val="20"/>
          <w:szCs w:val="20"/>
        </w:rPr>
        <w:t>учреждении</w:t>
      </w:r>
      <w:proofErr w:type="gramEnd"/>
      <w:r w:rsidRPr="00116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8C1" w:rsidRPr="00116483" w:rsidRDefault="00717D79" w:rsidP="006F60D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культуры </w:t>
      </w:r>
      <w:r w:rsidR="00B248C1" w:rsidRPr="0011648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17D79" w:rsidRPr="00116483" w:rsidRDefault="00717D79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 «Шовгеновский район» </w:t>
      </w:r>
    </w:p>
    <w:p w:rsidR="00717D79" w:rsidRPr="00116483" w:rsidRDefault="00717D79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«Шовгеновская </w:t>
      </w:r>
      <w:proofErr w:type="spellStart"/>
      <w:r w:rsidRPr="00116483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116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7D79" w:rsidRPr="00125583" w:rsidRDefault="00717D79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483">
        <w:rPr>
          <w:rFonts w:ascii="Times New Roman" w:hAnsi="Times New Roman" w:cs="Times New Roman"/>
          <w:sz w:val="20"/>
          <w:szCs w:val="20"/>
        </w:rPr>
        <w:t>централизованная клубная система»</w:t>
      </w:r>
    </w:p>
    <w:p w:rsidR="00717D79" w:rsidRPr="00125583" w:rsidRDefault="00717D79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037" w:rsidRPr="00125583" w:rsidRDefault="00836037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83">
        <w:rPr>
          <w:rFonts w:ascii="Times New Roman" w:hAnsi="Times New Roman" w:cs="Times New Roman"/>
          <w:b/>
          <w:sz w:val="28"/>
          <w:szCs w:val="28"/>
        </w:rPr>
        <w:t>Перечень платных услуг</w:t>
      </w:r>
    </w:p>
    <w:p w:rsidR="00836037" w:rsidRPr="00125583" w:rsidRDefault="00836037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1. </w:t>
      </w:r>
      <w:r w:rsidR="00717D79" w:rsidRPr="00125583">
        <w:rPr>
          <w:rFonts w:ascii="Times New Roman" w:hAnsi="Times New Roman" w:cs="Times New Roman"/>
          <w:sz w:val="28"/>
          <w:szCs w:val="28"/>
        </w:rPr>
        <w:t>Организация платных кружков, секций, студий, клубов по интересам, мастерских для взрослого населения</w:t>
      </w:r>
      <w:r w:rsidRPr="00125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2. Организация лекционного обслуживания населения, проведение бесед и встреч с известными людьми, творческими работниками культуры и искусств, общественно политическими объединениями, спортсменами и спортивными деятелями. 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3. </w:t>
      </w:r>
      <w:r w:rsidR="00717D79" w:rsidRPr="00125583">
        <w:rPr>
          <w:rFonts w:ascii="Times New Roman" w:hAnsi="Times New Roman" w:cs="Times New Roman"/>
          <w:sz w:val="28"/>
          <w:szCs w:val="28"/>
        </w:rPr>
        <w:t>Организация платных кружков, секций, студий, клубов по интересам, мастерских для детей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125583">
        <w:rPr>
          <w:rFonts w:ascii="Times New Roman" w:hAnsi="Times New Roman" w:cs="Times New Roman"/>
          <w:sz w:val="28"/>
          <w:szCs w:val="28"/>
        </w:rPr>
        <w:t>Организация и проведение вернисажей, выставок, выставок-продаж, распродаж, ярмарок, лотерей, аукционов и презентаций (товаров народного потребления).</w:t>
      </w:r>
      <w:proofErr w:type="gramEnd"/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5. Осуществление взаимодействия на договорной основе с различными организациями, юридическими и физическими лицами по организации и проведению различных концертных программ, фестивалей, ярмарок, праздников, вечеров отдыха, юбилейных дат и других мероприятий на базе </w:t>
      </w:r>
      <w:r w:rsidR="00717D79" w:rsidRPr="0012558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7D79"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«Шовгеновская </w:t>
      </w:r>
      <w:proofErr w:type="spellStart"/>
      <w:r w:rsidR="00717D79" w:rsidRPr="0012558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17D79" w:rsidRPr="00125583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Pr="00125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1C5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6. </w:t>
      </w:r>
      <w:r w:rsidR="00836037" w:rsidRPr="00125583">
        <w:rPr>
          <w:rFonts w:ascii="Times New Roman" w:hAnsi="Times New Roman" w:cs="Times New Roman"/>
          <w:sz w:val="28"/>
          <w:szCs w:val="28"/>
        </w:rPr>
        <w:t>Составление сценарий на разные мероприятия</w:t>
      </w:r>
      <w:r w:rsidR="00E01AD5" w:rsidRPr="00125583">
        <w:rPr>
          <w:rFonts w:ascii="Times New Roman" w:hAnsi="Times New Roman" w:cs="Times New Roman"/>
          <w:sz w:val="28"/>
          <w:szCs w:val="28"/>
        </w:rPr>
        <w:t xml:space="preserve"> для</w:t>
      </w:r>
      <w:r w:rsidR="00836037" w:rsidRPr="00125583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лиц.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7. </w:t>
      </w:r>
      <w:r w:rsidR="007651C5" w:rsidRPr="00125583">
        <w:rPr>
          <w:rFonts w:ascii="Times New Roman" w:hAnsi="Times New Roman" w:cs="Times New Roman"/>
          <w:sz w:val="28"/>
          <w:szCs w:val="28"/>
        </w:rPr>
        <w:t>Сканирование документа</w:t>
      </w:r>
      <w:r w:rsidRPr="00125583">
        <w:rPr>
          <w:rFonts w:ascii="Times New Roman" w:hAnsi="Times New Roman" w:cs="Times New Roman"/>
          <w:sz w:val="28"/>
          <w:szCs w:val="28"/>
        </w:rPr>
        <w:t>.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8. </w:t>
      </w:r>
      <w:r w:rsidR="007651C5" w:rsidRPr="00125583">
        <w:rPr>
          <w:rFonts w:ascii="Times New Roman" w:hAnsi="Times New Roman" w:cs="Times New Roman"/>
          <w:sz w:val="28"/>
          <w:szCs w:val="28"/>
        </w:rPr>
        <w:t>Поиск и выбор информации через интернет</w:t>
      </w:r>
      <w:r w:rsidRPr="00125583">
        <w:rPr>
          <w:rFonts w:ascii="Times New Roman" w:hAnsi="Times New Roman" w:cs="Times New Roman"/>
          <w:sz w:val="28"/>
          <w:szCs w:val="28"/>
        </w:rPr>
        <w:t>.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9. </w:t>
      </w:r>
      <w:r w:rsidR="007651C5" w:rsidRPr="00125583">
        <w:rPr>
          <w:rFonts w:ascii="Times New Roman" w:hAnsi="Times New Roman" w:cs="Times New Roman"/>
          <w:sz w:val="28"/>
          <w:szCs w:val="28"/>
        </w:rPr>
        <w:t>Изготовление ксерокопий, распечатка материалов на принтере</w:t>
      </w:r>
      <w:r w:rsidRPr="00125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D79" w:rsidRPr="00125583" w:rsidRDefault="001F020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10. </w:t>
      </w:r>
      <w:r w:rsidR="007651C5" w:rsidRPr="00125583">
        <w:rPr>
          <w:rFonts w:ascii="Times New Roman" w:hAnsi="Times New Roman" w:cs="Times New Roman"/>
          <w:sz w:val="28"/>
          <w:szCs w:val="28"/>
        </w:rPr>
        <w:t>Запись на электронные носители</w:t>
      </w:r>
      <w:r w:rsidRPr="00125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1C5" w:rsidRPr="00125583" w:rsidRDefault="007651C5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11.Подготовка мультимедийной презентации.</w:t>
      </w:r>
    </w:p>
    <w:p w:rsidR="007651C5" w:rsidRPr="00125583" w:rsidRDefault="007651C5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12.Прокат музыкальной аппаратуры, инструмента.</w:t>
      </w:r>
    </w:p>
    <w:p w:rsidR="007651C5" w:rsidRPr="00125583" w:rsidRDefault="007651C5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13.Прокат реквизита, костюма.</w:t>
      </w:r>
    </w:p>
    <w:p w:rsidR="007651C5" w:rsidRPr="00125583" w:rsidRDefault="007651C5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14.Организация юбилейных торжеств (свадеб) и профессиональных праздников.</w:t>
      </w:r>
    </w:p>
    <w:p w:rsidR="007651C5" w:rsidRPr="00125583" w:rsidRDefault="007651C5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15.Аренда помещений (расчет договора индивидуальный).</w:t>
      </w:r>
    </w:p>
    <w:p w:rsidR="00717D79" w:rsidRPr="00125583" w:rsidRDefault="008F1A14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>16</w:t>
      </w:r>
      <w:r w:rsidR="001F0207" w:rsidRPr="00125583">
        <w:rPr>
          <w:rFonts w:ascii="Times New Roman" w:hAnsi="Times New Roman" w:cs="Times New Roman"/>
          <w:sz w:val="28"/>
          <w:szCs w:val="28"/>
        </w:rPr>
        <w:t xml:space="preserve">. Оказание методической и организационной помощи в разработке и постановке сценариев, музыкальных фонограмм. </w:t>
      </w:r>
    </w:p>
    <w:p w:rsidR="00836037" w:rsidRPr="00125583" w:rsidRDefault="0083603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37" w:rsidRPr="00125583" w:rsidRDefault="0083603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37" w:rsidRPr="00125583" w:rsidRDefault="00836037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37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Д.К.Пченашева</w:t>
      </w:r>
      <w:proofErr w:type="spellEnd"/>
    </w:p>
    <w:p w:rsidR="00116483" w:rsidRDefault="00116483" w:rsidP="006F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1A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124D1A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к Положению о платных услугах </w:t>
      </w:r>
      <w:proofErr w:type="gramStart"/>
      <w:r w:rsidRPr="0011648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16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4D1A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муниципальном бюджетном </w:t>
      </w:r>
      <w:proofErr w:type="gramStart"/>
      <w:r w:rsidRPr="00116483">
        <w:rPr>
          <w:rFonts w:ascii="Times New Roman" w:hAnsi="Times New Roman" w:cs="Times New Roman"/>
          <w:sz w:val="20"/>
          <w:szCs w:val="20"/>
        </w:rPr>
        <w:t>учреждении</w:t>
      </w:r>
      <w:proofErr w:type="gramEnd"/>
      <w:r w:rsidRPr="00116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8C1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культуры </w:t>
      </w:r>
      <w:r w:rsidR="00B248C1" w:rsidRPr="0011648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124D1A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 «Шовгеновский район» </w:t>
      </w:r>
    </w:p>
    <w:p w:rsidR="00124D1A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 xml:space="preserve">«Шовгеновская </w:t>
      </w:r>
      <w:proofErr w:type="spellStart"/>
      <w:r w:rsidRPr="00116483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116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4D1A" w:rsidRPr="001164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6483">
        <w:rPr>
          <w:rFonts w:ascii="Times New Roman" w:hAnsi="Times New Roman" w:cs="Times New Roman"/>
          <w:sz w:val="20"/>
          <w:szCs w:val="20"/>
        </w:rPr>
        <w:t>централизованная клубная система»</w:t>
      </w:r>
    </w:p>
    <w:p w:rsidR="00124D1A" w:rsidRPr="001255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D1A" w:rsidRPr="001255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D1A" w:rsidRPr="00125583" w:rsidRDefault="00124D1A" w:rsidP="006F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D1A" w:rsidRPr="00125583" w:rsidRDefault="00124D1A" w:rsidP="006F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124D1A" w:rsidRPr="00125583" w:rsidRDefault="00124D1A" w:rsidP="006F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платных услуг, оказываемых населению муниципальным бюджетным учреждением культуры </w:t>
      </w:r>
      <w:r w:rsidR="00B248C1" w:rsidRPr="001255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5583">
        <w:rPr>
          <w:rFonts w:ascii="Times New Roman" w:hAnsi="Times New Roman" w:cs="Times New Roman"/>
          <w:sz w:val="28"/>
          <w:szCs w:val="28"/>
        </w:rPr>
        <w:t xml:space="preserve"> «Шовгеновский район»  </w:t>
      </w:r>
    </w:p>
    <w:p w:rsidR="00124D1A" w:rsidRPr="00125583" w:rsidRDefault="00124D1A" w:rsidP="006F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D1A" w:rsidRPr="00125583" w:rsidRDefault="00124D1A" w:rsidP="006F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94"/>
        <w:gridCol w:w="5071"/>
        <w:gridCol w:w="2127"/>
        <w:gridCol w:w="2409"/>
      </w:tblGrid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Стоимость (руб</w:t>
            </w:r>
            <w:r w:rsidR="00663E76" w:rsidRPr="00125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Организация платных кружков, секций, студий, клубов по интересам, мастерских для взрослого населения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Организация лекционного обслуживания населения, проведение бесед и встреч с известными людьми, творческими работниками культуры и искусств, общественно политическими объединениями, спортсменами и спортивными деятелями.</w:t>
            </w:r>
          </w:p>
        </w:tc>
        <w:tc>
          <w:tcPr>
            <w:tcW w:w="2127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09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Организация платных кружков, секций, студий, клубов по интересам, мастерских для детей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200р.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вернисажей, выставок, выставок-продаж, распродаж, ярмарок, лотерей, аукционов и презентаций (товаров народного потребления).</w:t>
            </w:r>
            <w:proofErr w:type="gramEnd"/>
          </w:p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409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взаимодействия на договорной основе с различными организациями, юридическими и физическими лицами по организации и проведению различных концертных программ, фестивалей, ярмарок, праздников, вечеров отдыха, юбилейных дат и других мероприятий на базе муниципального бюджетного учреждения культуры МО «Шовгеновский район» «Шовгеновская </w:t>
            </w:r>
            <w:proofErr w:type="spellStart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межпоселенческая</w:t>
            </w:r>
            <w:proofErr w:type="spellEnd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система». </w:t>
            </w:r>
          </w:p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proofErr w:type="spellEnd"/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Сканирование документа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30р.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Поиск и выбор информации через интернет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Изготовление ксерокопий, распечатка материалов на принтере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Запись на электронные носители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документ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Прокат музыкальной аппаратуры, инструмента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Прокат реквизита, костюма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Организация юбилейных торжеств (свадеб) и профессиональных праздников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 xml:space="preserve"> 1 мероприятие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5000р.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Детские новогодние елки и утренники:</w:t>
            </w:r>
          </w:p>
          <w:p w:rsidR="00DA55AF" w:rsidRPr="00125583" w:rsidRDefault="00DA55AF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Выезд Деда Мороза и снегурочки;</w:t>
            </w:r>
          </w:p>
          <w:p w:rsidR="00DA55AF" w:rsidRPr="00125583" w:rsidRDefault="00DA55AF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Сказочных персонажей.</w:t>
            </w:r>
          </w:p>
        </w:tc>
        <w:tc>
          <w:tcPr>
            <w:tcW w:w="2127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выезд</w:t>
            </w:r>
          </w:p>
        </w:tc>
        <w:tc>
          <w:tcPr>
            <w:tcW w:w="2409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Аренда помещений (расчет договора индивидуальный)</w:t>
            </w:r>
          </w:p>
        </w:tc>
        <w:tc>
          <w:tcPr>
            <w:tcW w:w="2127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2409" w:type="dxa"/>
          </w:tcPr>
          <w:p w:rsidR="00124D1A" w:rsidRPr="00125583" w:rsidRDefault="00124D1A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5000р.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1" w:type="dxa"/>
          </w:tcPr>
          <w:p w:rsidR="00124D1A" w:rsidRPr="00125583" w:rsidRDefault="00124D1A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организационной помощи в разработке и постановке сценариев, музыкальных фонограмм</w:t>
            </w:r>
          </w:p>
        </w:tc>
        <w:tc>
          <w:tcPr>
            <w:tcW w:w="2127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сценарий</w:t>
            </w:r>
          </w:p>
        </w:tc>
        <w:tc>
          <w:tcPr>
            <w:tcW w:w="2409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500р.</w:t>
            </w:r>
          </w:p>
        </w:tc>
      </w:tr>
      <w:tr w:rsidR="00124D1A" w:rsidRPr="00125583" w:rsidTr="00391BBE">
        <w:tc>
          <w:tcPr>
            <w:tcW w:w="594" w:type="dxa"/>
          </w:tcPr>
          <w:p w:rsidR="00124D1A" w:rsidRPr="00125583" w:rsidRDefault="00DA55AF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1" w:type="dxa"/>
          </w:tcPr>
          <w:p w:rsidR="00124D1A" w:rsidRPr="00125583" w:rsidRDefault="00DA55AF" w:rsidP="006F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Проведение детского дня рождения, театрализованное поздравление с днем рождения</w:t>
            </w:r>
          </w:p>
        </w:tc>
        <w:tc>
          <w:tcPr>
            <w:tcW w:w="2127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 меропр</w:t>
            </w:r>
            <w:r w:rsidR="00663E76" w:rsidRPr="001255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</w:p>
        </w:tc>
        <w:tc>
          <w:tcPr>
            <w:tcW w:w="2409" w:type="dxa"/>
          </w:tcPr>
          <w:p w:rsidR="00124D1A" w:rsidRPr="00125583" w:rsidRDefault="00836037" w:rsidP="006F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83">
              <w:rPr>
                <w:rFonts w:ascii="Times New Roman" w:hAnsi="Times New Roman" w:cs="Times New Roman"/>
                <w:sz w:val="28"/>
                <w:szCs w:val="28"/>
              </w:rPr>
              <w:t>1000р.</w:t>
            </w:r>
          </w:p>
        </w:tc>
      </w:tr>
    </w:tbl>
    <w:p w:rsidR="00124D1A" w:rsidRPr="00125583" w:rsidRDefault="00124D1A" w:rsidP="006F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D1A" w:rsidRPr="00125583" w:rsidRDefault="00124D1A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D1A" w:rsidRPr="00125583" w:rsidRDefault="00124D1A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663E76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83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 w:rsidRPr="00125583">
        <w:rPr>
          <w:rFonts w:ascii="Times New Roman" w:hAnsi="Times New Roman" w:cs="Times New Roman"/>
          <w:sz w:val="28"/>
          <w:szCs w:val="28"/>
        </w:rPr>
        <w:t>Д.К.Пченашева</w:t>
      </w:r>
      <w:proofErr w:type="spellEnd"/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Pr="00125583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79" w:rsidRDefault="00717D79" w:rsidP="006F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D79" w:rsidSect="00124D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7C8"/>
    <w:rsid w:val="00016749"/>
    <w:rsid w:val="00020D14"/>
    <w:rsid w:val="000D7C53"/>
    <w:rsid w:val="000F692E"/>
    <w:rsid w:val="00116483"/>
    <w:rsid w:val="00124D1A"/>
    <w:rsid w:val="00125583"/>
    <w:rsid w:val="001F0207"/>
    <w:rsid w:val="002320A3"/>
    <w:rsid w:val="0030101C"/>
    <w:rsid w:val="00313C1A"/>
    <w:rsid w:val="003307C8"/>
    <w:rsid w:val="00333DBF"/>
    <w:rsid w:val="004B4A6D"/>
    <w:rsid w:val="00541082"/>
    <w:rsid w:val="0061423D"/>
    <w:rsid w:val="00663E76"/>
    <w:rsid w:val="00666603"/>
    <w:rsid w:val="006C4C08"/>
    <w:rsid w:val="006F60DA"/>
    <w:rsid w:val="0071288B"/>
    <w:rsid w:val="00717D79"/>
    <w:rsid w:val="0072420B"/>
    <w:rsid w:val="00763667"/>
    <w:rsid w:val="007651C5"/>
    <w:rsid w:val="00807C01"/>
    <w:rsid w:val="008215E8"/>
    <w:rsid w:val="00836037"/>
    <w:rsid w:val="008F1A14"/>
    <w:rsid w:val="009A1D2A"/>
    <w:rsid w:val="00A44281"/>
    <w:rsid w:val="00AB03E8"/>
    <w:rsid w:val="00B248C1"/>
    <w:rsid w:val="00D01278"/>
    <w:rsid w:val="00D8166F"/>
    <w:rsid w:val="00DA55AF"/>
    <w:rsid w:val="00E01AD5"/>
    <w:rsid w:val="00EB6111"/>
    <w:rsid w:val="00F30831"/>
    <w:rsid w:val="00F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A3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A3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A3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D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320A3"/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320A3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320A3"/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paragraph" w:styleId="a4">
    <w:name w:val="Body Text Indent"/>
    <w:basedOn w:val="a"/>
    <w:link w:val="a5"/>
    <w:unhideWhenUsed/>
    <w:rsid w:val="002320A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320A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22</cp:revision>
  <cp:lastPrinted>2022-12-26T08:59:00Z</cp:lastPrinted>
  <dcterms:created xsi:type="dcterms:W3CDTF">2022-11-29T08:42:00Z</dcterms:created>
  <dcterms:modified xsi:type="dcterms:W3CDTF">2022-12-27T07:31:00Z</dcterms:modified>
</cp:coreProperties>
</file>