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3" w:rsidRPr="002D3A93" w:rsidRDefault="002D3A93" w:rsidP="002D3A9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 xml:space="preserve">Д О Г О В О </w:t>
      </w:r>
      <w:proofErr w:type="gramStart"/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купли-продажи муниципального имущества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а. Хакуринохабль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ab/>
        <w:t xml:space="preserve">                          «____» ___________ 20__ г.</w:t>
      </w:r>
    </w:p>
    <w:p w:rsidR="002D3A93" w:rsidRPr="002D3A93" w:rsidRDefault="002D3A93" w:rsidP="002D3A93">
      <w:pPr>
        <w:widowControl w:val="0"/>
        <w:tabs>
          <w:tab w:val="left" w:pos="284"/>
          <w:tab w:val="left" w:pos="1212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shd w:val="clear" w:color="auto" w:fill="FFFFFF"/>
        <w:tabs>
          <w:tab w:val="left" w:pos="284"/>
          <w:tab w:val="left" w:leader="underscore" w:pos="5621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МО «Шовгеновский район»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, </w:t>
      </w:r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«Продавец», 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 лице</w:t>
      </w:r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</w:t>
      </w:r>
      <w:proofErr w:type="spellStart"/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Шаова</w:t>
      </w:r>
      <w:proofErr w:type="spellEnd"/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Мурата </w:t>
      </w:r>
      <w:proofErr w:type="spellStart"/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Махамодовича</w:t>
      </w:r>
      <w:proofErr w:type="spellEnd"/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 w:rsidRPr="002D3A9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 нижеследующем:</w:t>
      </w:r>
      <w:proofErr w:type="gramEnd"/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proofErr w:type="gramStart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ПРЕДМЕТ</w:t>
      </w:r>
      <w:proofErr w:type="gramEnd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ДОГОВОРА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shd w:val="clear" w:color="auto" w:fill="FFFFFF"/>
        <w:tabs>
          <w:tab w:val="left" w:pos="284"/>
          <w:tab w:val="left" w:leader="underscore" w:pos="6667"/>
          <w:tab w:val="left" w:leader="underscore" w:pos="913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Согласно протоколу об итогах от ____ № ____ Продавец  продает, а  Покупатель</w:t>
      </w:r>
      <w:r w:rsidRPr="002D3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настоящего Договора 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покупает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, </w:t>
      </w:r>
      <w:proofErr w:type="gramStart"/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расположенное</w:t>
      </w:r>
      <w:proofErr w:type="gramEnd"/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 по адресу______</w:t>
      </w:r>
      <w:r w:rsidRPr="002D3A93"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  <w:szCs w:val="24"/>
          <w:lang w:eastAsia="ru-RU"/>
        </w:rPr>
        <w:t>(далее Объект).</w:t>
      </w:r>
    </w:p>
    <w:p w:rsidR="002D3A93" w:rsidRPr="002D3A93" w:rsidRDefault="002D3A93" w:rsidP="002D3A93">
      <w:pPr>
        <w:shd w:val="clear" w:color="auto" w:fill="FFFFFF"/>
        <w:tabs>
          <w:tab w:val="left" w:pos="284"/>
          <w:tab w:val="left" w:leader="underscore" w:pos="6490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 xml:space="preserve">1.2. </w:t>
      </w:r>
      <w:r w:rsidRPr="002D3A93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 xml:space="preserve">Покупатель принимает и </w:t>
      </w:r>
      <w:proofErr w:type="gramStart"/>
      <w:r w:rsidRPr="002D3A93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>оплачивает стоимость Объекта</w:t>
      </w:r>
      <w:proofErr w:type="gramEnd"/>
      <w:r w:rsidRPr="002D3A93">
        <w:rPr>
          <w:rFonts w:ascii="Times New Roman" w:eastAsia="Times New Roman" w:hAnsi="Times New Roman" w:cs="Times New Roman"/>
          <w:color w:val="000000"/>
          <w:spacing w:val="6"/>
          <w:w w:val="101"/>
          <w:sz w:val="24"/>
          <w:szCs w:val="24"/>
          <w:lang w:eastAsia="ru-RU"/>
        </w:rPr>
        <w:t xml:space="preserve"> по цене, </w:t>
      </w: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указанной в п. 2.1.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Объект купли-продажи принадлежит Продавцу на праве собственности, что</w:t>
      </w:r>
      <w:r w:rsidRPr="002D3A93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 xml:space="preserve"> подтверждается записью регистрации №</w:t>
      </w: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proofErr w:type="gramStart"/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1.4. Продавец гарантирует, что объект не продан, не заложен, в споре, под арестом  и запретом не состоит*. </w:t>
      </w:r>
    </w:p>
    <w:p w:rsidR="002D3A93" w:rsidRPr="002D3A93" w:rsidRDefault="002D3A93" w:rsidP="002D3A93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 w:eastAsia="ru-RU"/>
        </w:rPr>
        <w:t>II</w:t>
      </w:r>
      <w:proofErr w:type="gramStart"/>
      <w:r w:rsidRPr="002D3A9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.  ЦЕНА</w:t>
      </w:r>
      <w:proofErr w:type="gramEnd"/>
      <w:r w:rsidRPr="002D3A9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 xml:space="preserve"> ДОГОВОРА И ПОРЯДОК РАСЧЕТОВ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2.1. Цена продажи ____________, являющегося предметом настоящего Договора, определилась </w:t>
      </w:r>
      <w:proofErr w:type="gramStart"/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_______** и составляет ____рублей.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Сумма, которую Покупатель обязан уплатить Продавцу за Объект по реквизитам, указанным в п. 2.3 настоящего Договора, без учета НДС составляет ___ рублей.***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2.2.</w:t>
      </w:r>
      <w:r w:rsidRPr="002D3A93">
        <w:rPr>
          <w:rFonts w:ascii="Times New Roman" w:eastAsia="Times New Roman" w:hAnsi="Times New Roman" w:cs="Times New Roman"/>
          <w:sz w:val="24"/>
          <w:szCs w:val="24"/>
        </w:rPr>
        <w:t xml:space="preserve">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2.3.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за Объект производится Покупателем</w:t>
      </w:r>
      <w:r w:rsidRPr="002D3A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путем перечисления денежных сре</w:t>
      </w:r>
      <w:proofErr w:type="gramStart"/>
      <w:r w:rsidRPr="002D3A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дств в п</w:t>
      </w:r>
      <w:proofErr w:type="gramEnd"/>
      <w:r w:rsidRPr="002D3A9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олном объеме в соответствии со сроками, указанными в п. 2.2. настоящего Договора по следующим реквизитам:</w:t>
      </w: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расчетный счет __, 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</w:rPr>
        <w:t>код бюджетной классификации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 xml:space="preserve">__, 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</w:rPr>
        <w:t>2.4. Задаток, внесенный Покупателем на счет Продавца в размере ______рублей, входит в цену продажи объекта и засчитывается в счет оплаты приобретаемого объекта.</w:t>
      </w:r>
    </w:p>
    <w:p w:rsidR="002D3A93" w:rsidRPr="002D3A93" w:rsidRDefault="002D3A93" w:rsidP="002D3A93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III</w:t>
      </w:r>
      <w:proofErr w:type="gramStart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ПРАВА</w:t>
      </w:r>
      <w:proofErr w:type="gramEnd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ОБЯЗАННОСТИ СТОРОН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sz w:val="24"/>
          <w:szCs w:val="24"/>
        </w:rPr>
        <w:t>3.1. Продавец обязуется: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3.1.2. </w:t>
      </w:r>
      <w:r w:rsidRPr="002D3A9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Направить полномочного представителя в </w:t>
      </w:r>
      <w:r w:rsidRPr="002D3A9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регистрирующий орган</w:t>
      </w:r>
      <w:r w:rsidRPr="002D3A9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ru-RU"/>
        </w:rPr>
        <w:t xml:space="preserve"> для осуществления перехода права собственности Покупателю на объект купли-продажи.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3A93">
        <w:rPr>
          <w:rFonts w:ascii="Times New Roman" w:eastAsia="Times New Roman" w:hAnsi="Times New Roman" w:cs="Times New Roman"/>
          <w:sz w:val="24"/>
          <w:szCs w:val="24"/>
        </w:rPr>
        <w:t>3.2. Покупатель обязуется: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2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3.2.1. </w:t>
      </w:r>
      <w:proofErr w:type="gramStart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Оплатить стоимость Объекта</w:t>
      </w:r>
      <w:proofErr w:type="gramEnd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размере и в сроки, предусмотренные в разделе 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 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3.2.2. Принять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 продажи в собственность по акту приема – передачи в течение десяти дней после полной оплаты по договору.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3.2.3. Предоставить Продавцу платежное поручение, 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c</w:t>
      </w: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отметкой банка об исполнении (либо квитанцию), подтверждающую оплату за объе</w:t>
      </w:r>
      <w:proofErr w:type="gramStart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кт в тр</w:t>
      </w:r>
      <w:proofErr w:type="gramEnd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ехдневный срок со дня оплаты. 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3.2.4. Нести расходы по оплате государственной регистрации права собственности по настоящему Договору.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US" w:eastAsia="ru-RU"/>
        </w:rPr>
        <w:t>IV</w:t>
      </w:r>
      <w:proofErr w:type="gramStart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.  ПРАВО</w:t>
      </w:r>
      <w:proofErr w:type="gramEnd"/>
      <w:r w:rsidRPr="002D3A9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СОБСТВЕННОСТИ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4.1. Право собственности на объект продажи возникает у Покупателя с момента государственной регистрации перехода права собственности.</w:t>
      </w:r>
    </w:p>
    <w:p w:rsidR="002D3A93" w:rsidRPr="002D3A93" w:rsidRDefault="002D3A93" w:rsidP="002D3A93">
      <w:pPr>
        <w:tabs>
          <w:tab w:val="left" w:pos="284"/>
        </w:tabs>
        <w:spacing w:after="0" w:line="192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en-US" w:eastAsia="ru-RU"/>
        </w:rPr>
        <w:t>V</w:t>
      </w:r>
      <w:r w:rsidRPr="002D3A9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  <w:t>. ОТВЕТСТВЕННОСТЬ СТОРОН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5.1. 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2D3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момента окончания срока оплаты в соответствии с п. 2.2 договора, включая день погашения задолженности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Пени перечисляются в порядке, предусмотренном в п. 2.3 Договора. 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_____№____.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5.2. Просрочка внесения денежных сре</w:t>
      </w:r>
      <w:proofErr w:type="gramStart"/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в сч</w:t>
      </w:r>
      <w:proofErr w:type="gramEnd"/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ет оплаты имущества в сумме и в сроки, указанные в разделе 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Договора, не может превышать 30-ти календарных дней.</w:t>
      </w:r>
    </w:p>
    <w:p w:rsidR="002D3A93" w:rsidRPr="002D3A93" w:rsidRDefault="002D3A93" w:rsidP="002D3A93">
      <w:pPr>
        <w:widowControl w:val="0"/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Просрочка свыше 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30-ти календарных дней считается отказом Покупателя от исполнения обязательств по оплате, установленных разделом 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настоящего Договора. 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Договора. Договор считается расторгнутым с даты, указанной в уведомлении,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случае не требуется.</w:t>
      </w:r>
    </w:p>
    <w:p w:rsidR="002D3A93" w:rsidRPr="002D3A93" w:rsidRDefault="002D3A93" w:rsidP="002D3A93">
      <w:pPr>
        <w:tabs>
          <w:tab w:val="left" w:pos="284"/>
        </w:tabs>
        <w:spacing w:after="0" w:line="192" w:lineRule="auto"/>
        <w:ind w:left="284" w:right="-11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ДОПОЛНИТЕЛЬНЫЕ УСЛОВИЯ</w:t>
      </w:r>
    </w:p>
    <w:p w:rsidR="002D3A93" w:rsidRPr="002D3A93" w:rsidRDefault="002D3A93" w:rsidP="002D3A93">
      <w:pPr>
        <w:tabs>
          <w:tab w:val="left" w:pos="284"/>
        </w:tabs>
        <w:spacing w:after="0" w:line="192" w:lineRule="auto"/>
        <w:ind w:left="284" w:right="-113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достижения</w:t>
      </w:r>
      <w:proofErr w:type="gramEnd"/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соглашения, споры рассматриваются в судебном порядке.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Настоящий Договор вступает в силу с момента его подписания.</w:t>
      </w:r>
    </w:p>
    <w:p w:rsidR="002D3A93" w:rsidRPr="002D3A93" w:rsidRDefault="002D3A93" w:rsidP="002D3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6.5. </w:t>
      </w:r>
      <w:r w:rsidRPr="002D3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3-х (трех) подлинных экземплярах, имеющих одинаковую юридическую силу, для Продавца, Покупателя и регистрирующего органа.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 Акт приема-передачи является неотъемлемой частью Договора.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11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VII</w:t>
      </w: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ЮРИДИЧЕСКИЕ АДРЕСА, ПЛАТЕЖНЫЕ РЕКВИЗИТЫ СТОРОН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9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683"/>
      </w:tblGrid>
      <w:tr w:rsidR="002D3A93" w:rsidRPr="002D3A93" w:rsidTr="002D3A9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Покупатель</w:t>
            </w:r>
          </w:p>
        </w:tc>
      </w:tr>
      <w:tr w:rsidR="002D3A93" w:rsidRPr="002D3A93" w:rsidTr="002D3A93">
        <w:trPr>
          <w:trHeight w:val="1541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Хакуринохабль, ул. Шовгенова , 9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Покупателя</w:t>
            </w:r>
          </w:p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 Покупателя.</w:t>
            </w:r>
          </w:p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3A93" w:rsidRPr="002D3A93" w:rsidTr="002D3A9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1100101000031, ИНН 0101009320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КПП 010101001, БИК 047908001</w:t>
            </w:r>
          </w:p>
          <w:p w:rsidR="002D3A93" w:rsidRPr="002D3A93" w:rsidRDefault="002D3A93" w:rsidP="002D3A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/с 40204810703490000037 Отделение – НБ Банка России г. Майкоп, л/с 03763002450 в УФК по РА в Шовгеновском районе.</w:t>
            </w:r>
          </w:p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admkomshov</w:t>
            </w:r>
            <w:proofErr w:type="spellEnd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/ КПП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; </w:t>
            </w:r>
            <w:proofErr w:type="gramEnd"/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D3A93" w:rsidRPr="002D3A93" w:rsidTr="002D3A93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имущественных отношений  администрации МО «Шовгеновский район»</w:t>
            </w:r>
          </w:p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_________________М.М.  </w:t>
            </w:r>
            <w:proofErr w:type="spellStart"/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Шаов</w:t>
            </w:r>
            <w:proofErr w:type="spellEnd"/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Покупателя</w:t>
            </w:r>
          </w:p>
          <w:p w:rsidR="002D3A93" w:rsidRPr="002D3A93" w:rsidRDefault="002D3A93" w:rsidP="002D3A9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ФИО</w:t>
            </w:r>
          </w:p>
          <w:p w:rsidR="002D3A93" w:rsidRPr="002D3A93" w:rsidRDefault="002D3A93" w:rsidP="002D3A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Примечания: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*- указываются обременения в случае их наличия;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**- указывается способ продажи (аукцион, продажа посредством публичного предложения, продажа без объявления цены);</w:t>
      </w:r>
    </w:p>
    <w:p w:rsidR="002D3A93" w:rsidRPr="002D3A93" w:rsidRDefault="002D3A93" w:rsidP="002D3A93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***- абзац указывается в случае продажи юридическому лицу</w:t>
      </w:r>
    </w:p>
    <w:p w:rsidR="002D3A93" w:rsidRPr="002D3A93" w:rsidRDefault="002D3A93" w:rsidP="002D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3A93" w:rsidRPr="002D3A93" w:rsidRDefault="002D3A93" w:rsidP="002D3A9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3A93" w:rsidRPr="002D3A93" w:rsidRDefault="002D3A93" w:rsidP="002D3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382" w:rsidRDefault="002C2382">
      <w:bookmarkStart w:id="0" w:name="_GoBack"/>
      <w:bookmarkEnd w:id="0"/>
    </w:p>
    <w:sectPr w:rsidR="002C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F"/>
    <w:rsid w:val="002C2382"/>
    <w:rsid w:val="002D3A93"/>
    <w:rsid w:val="008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</Words>
  <Characters>5484</Characters>
  <Application>Microsoft Office Word</Application>
  <DocSecurity>0</DocSecurity>
  <Lines>45</Lines>
  <Paragraphs>12</Paragraphs>
  <ScaleCrop>false</ScaleCrop>
  <Company>Krokoz™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3</cp:revision>
  <dcterms:created xsi:type="dcterms:W3CDTF">2022-11-17T13:51:00Z</dcterms:created>
  <dcterms:modified xsi:type="dcterms:W3CDTF">2022-11-17T13:51:00Z</dcterms:modified>
</cp:coreProperties>
</file>