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92" w:rsidRPr="00763F39" w:rsidRDefault="00557692" w:rsidP="00557692">
      <w:pPr>
        <w:jc w:val="right"/>
      </w:pPr>
      <w:r>
        <w:t>Приложение №</w:t>
      </w:r>
      <w:r>
        <w:t>8</w:t>
      </w:r>
    </w:p>
    <w:p w:rsidR="00557692" w:rsidRDefault="00557692" w:rsidP="00557692">
      <w:pPr>
        <w:jc w:val="right"/>
      </w:pPr>
      <w:r>
        <w:t>к Решению Совета народных    депутатов</w:t>
      </w:r>
    </w:p>
    <w:p w:rsidR="00557692" w:rsidRDefault="00557692" w:rsidP="00557692">
      <w:pPr>
        <w:jc w:val="center"/>
      </w:pPr>
      <w:r>
        <w:t xml:space="preserve">                                                                                                                                      муниципального образования </w:t>
      </w:r>
    </w:p>
    <w:p w:rsidR="00557692" w:rsidRDefault="00557692" w:rsidP="00557692">
      <w:pPr>
        <w:jc w:val="center"/>
      </w:pPr>
      <w: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57692" w:rsidRPr="00936F79" w:rsidRDefault="00557692" w:rsidP="00557692">
      <w:pPr>
        <w:jc w:val="right"/>
      </w:pPr>
      <w:r>
        <w:t xml:space="preserve">                                                                                             от « ____ » июля  2019 г № ____</w:t>
      </w:r>
    </w:p>
    <w:p w:rsidR="00557692" w:rsidRDefault="00557692" w:rsidP="00B36BCF">
      <w:pPr>
        <w:jc w:val="right"/>
        <w:rPr>
          <w:snapToGrid w:val="0"/>
          <w:color w:val="000000"/>
          <w:u w:val="single"/>
        </w:rPr>
      </w:pPr>
    </w:p>
    <w:p w:rsidR="00557692" w:rsidRDefault="00557692" w:rsidP="00B36BCF">
      <w:pPr>
        <w:jc w:val="right"/>
        <w:rPr>
          <w:snapToGrid w:val="0"/>
          <w:color w:val="000000"/>
          <w:u w:val="single"/>
        </w:rPr>
      </w:pPr>
    </w:p>
    <w:p w:rsidR="00B36BCF" w:rsidRPr="00BB2A98" w:rsidRDefault="00B36BCF" w:rsidP="00B36BCF">
      <w:pPr>
        <w:jc w:val="right"/>
        <w:rPr>
          <w:snapToGrid w:val="0"/>
          <w:color w:val="000000"/>
        </w:rPr>
      </w:pPr>
      <w:r w:rsidRPr="00BB2A98">
        <w:rPr>
          <w:snapToGrid w:val="0"/>
          <w:color w:val="000000"/>
          <w:u w:val="single"/>
        </w:rPr>
        <w:t xml:space="preserve">Приложение № </w:t>
      </w:r>
      <w:r>
        <w:rPr>
          <w:snapToGrid w:val="0"/>
          <w:color w:val="000000"/>
          <w:u w:val="single"/>
        </w:rPr>
        <w:t>24</w:t>
      </w:r>
    </w:p>
    <w:p w:rsidR="00B36BCF" w:rsidRPr="00BB2A98" w:rsidRDefault="00B36BCF" w:rsidP="00B36BCF">
      <w:pPr>
        <w:jc w:val="center"/>
        <w:rPr>
          <w:snapToGrid w:val="0"/>
          <w:color w:val="000000"/>
        </w:rPr>
      </w:pPr>
      <w:r w:rsidRPr="00BB2A98">
        <w:rPr>
          <w:snapToGrid w:val="0"/>
          <w:color w:val="000000"/>
        </w:rPr>
        <w:t xml:space="preserve">                                                                </w:t>
      </w:r>
    </w:p>
    <w:p w:rsidR="00B36BCF" w:rsidRPr="00BB2A98" w:rsidRDefault="00B36BCF" w:rsidP="00B36BCF">
      <w:pPr>
        <w:jc w:val="center"/>
        <w:rPr>
          <w:snapToGrid w:val="0"/>
          <w:color w:val="000000"/>
        </w:rPr>
      </w:pPr>
      <w:r w:rsidRPr="00BB2A98">
        <w:rPr>
          <w:snapToGrid w:val="0"/>
          <w:color w:val="000000"/>
        </w:rPr>
        <w:t xml:space="preserve">                                                                 </w:t>
      </w:r>
      <w:r>
        <w:rPr>
          <w:snapToGrid w:val="0"/>
          <w:color w:val="000000"/>
        </w:rPr>
        <w:t xml:space="preserve">                                                    </w:t>
      </w:r>
      <w:r w:rsidRPr="00BB2A98">
        <w:rPr>
          <w:snapToGrid w:val="0"/>
          <w:color w:val="000000"/>
        </w:rPr>
        <w:t xml:space="preserve"> к решению Совета народных депутатов</w:t>
      </w:r>
    </w:p>
    <w:p w:rsidR="00B36BCF" w:rsidRPr="00BB2A98" w:rsidRDefault="00B36BCF" w:rsidP="00B36BCF">
      <w:pPr>
        <w:jc w:val="center"/>
        <w:rPr>
          <w:snapToGrid w:val="0"/>
          <w:color w:val="000000"/>
        </w:rPr>
      </w:pPr>
      <w:r w:rsidRPr="00BB2A98">
        <w:rPr>
          <w:snapToGrid w:val="0"/>
          <w:color w:val="000000"/>
        </w:rPr>
        <w:t xml:space="preserve">                                                                   </w:t>
      </w:r>
      <w:r>
        <w:rPr>
          <w:snapToGrid w:val="0"/>
          <w:color w:val="000000"/>
        </w:rPr>
        <w:t xml:space="preserve">                                                                 </w:t>
      </w:r>
      <w:r w:rsidRPr="00BB2A98">
        <w:rPr>
          <w:snapToGrid w:val="0"/>
          <w:color w:val="000000"/>
        </w:rPr>
        <w:t xml:space="preserve">  муниципального образования </w:t>
      </w:r>
    </w:p>
    <w:p w:rsidR="00B36BCF" w:rsidRPr="00BB2A98" w:rsidRDefault="00B36BCF" w:rsidP="00B36BCF">
      <w:pPr>
        <w:jc w:val="right"/>
        <w:rPr>
          <w:snapToGrid w:val="0"/>
          <w:color w:val="000000"/>
        </w:rPr>
      </w:pPr>
      <w:r w:rsidRPr="00BB2A98">
        <w:rPr>
          <w:snapToGrid w:val="0"/>
          <w:color w:val="000000"/>
        </w:rPr>
        <w:t xml:space="preserve"> «Шовгеновский район»</w:t>
      </w:r>
    </w:p>
    <w:p w:rsidR="00B36BCF" w:rsidRPr="00BB2A98" w:rsidRDefault="00B36BCF" w:rsidP="00B36BCF">
      <w:pPr>
        <w:jc w:val="right"/>
        <w:rPr>
          <w:b/>
          <w:bCs/>
        </w:rPr>
      </w:pPr>
      <w:r>
        <w:rPr>
          <w:snapToGrid w:val="0"/>
          <w:color w:val="000000"/>
        </w:rPr>
        <w:t xml:space="preserve">     от «14</w:t>
      </w:r>
      <w:r w:rsidRPr="0014013C">
        <w:rPr>
          <w:snapToGrid w:val="0"/>
          <w:color w:val="000000"/>
        </w:rPr>
        <w:t xml:space="preserve">» </w:t>
      </w:r>
      <w:r>
        <w:rPr>
          <w:snapToGrid w:val="0"/>
          <w:color w:val="000000"/>
        </w:rPr>
        <w:t xml:space="preserve">декабря </w:t>
      </w:r>
      <w:r w:rsidRPr="0014013C">
        <w:rPr>
          <w:snapToGrid w:val="0"/>
          <w:color w:val="000000"/>
        </w:rPr>
        <w:t xml:space="preserve">2018 г № </w:t>
      </w:r>
      <w:r>
        <w:rPr>
          <w:snapToGrid w:val="0"/>
          <w:color w:val="000000"/>
        </w:rPr>
        <w:t>112</w:t>
      </w:r>
    </w:p>
    <w:p w:rsidR="00B36BCF" w:rsidRPr="00BB2A98" w:rsidRDefault="00B36BCF" w:rsidP="00B36BCF">
      <w:pPr>
        <w:jc w:val="center"/>
        <w:rPr>
          <w:b/>
          <w:bCs/>
        </w:rPr>
      </w:pPr>
    </w:p>
    <w:p w:rsidR="00B36BCF" w:rsidRDefault="00B36BCF" w:rsidP="00B36BCF">
      <w:pPr>
        <w:jc w:val="center"/>
        <w:rPr>
          <w:b/>
          <w:bCs/>
        </w:rPr>
      </w:pPr>
    </w:p>
    <w:p w:rsidR="00B36BCF" w:rsidRDefault="00B36BCF" w:rsidP="00B36BCF">
      <w:pPr>
        <w:jc w:val="center"/>
        <w:rPr>
          <w:b/>
          <w:bCs/>
        </w:rPr>
      </w:pPr>
      <w:bookmarkStart w:id="0" w:name="_GoBack"/>
      <w:bookmarkEnd w:id="0"/>
    </w:p>
    <w:p w:rsidR="00B36BCF" w:rsidRDefault="00B36BCF" w:rsidP="00B36BCF">
      <w:pPr>
        <w:jc w:val="center"/>
        <w:rPr>
          <w:b/>
          <w:bCs/>
        </w:rPr>
      </w:pPr>
    </w:p>
    <w:p w:rsidR="00B36BCF" w:rsidRDefault="00B36BCF" w:rsidP="00B36BCF">
      <w:pPr>
        <w:jc w:val="center"/>
        <w:rPr>
          <w:b/>
          <w:bCs/>
        </w:rPr>
      </w:pPr>
    </w:p>
    <w:p w:rsidR="00B36BCF" w:rsidRDefault="00B36BCF" w:rsidP="00B36BCF">
      <w:pPr>
        <w:jc w:val="center"/>
        <w:rPr>
          <w:b/>
          <w:bCs/>
        </w:rPr>
      </w:pPr>
    </w:p>
    <w:p w:rsidR="00B36BCF" w:rsidRPr="00BB2A98" w:rsidRDefault="00B36BCF" w:rsidP="00B36BCF">
      <w:pPr>
        <w:jc w:val="center"/>
        <w:rPr>
          <w:b/>
          <w:bCs/>
        </w:rPr>
      </w:pPr>
      <w:r w:rsidRPr="00BB2A98">
        <w:rPr>
          <w:b/>
          <w:bCs/>
        </w:rPr>
        <w:t xml:space="preserve">Программа муниципальных внутренних заимствований </w:t>
      </w:r>
    </w:p>
    <w:p w:rsidR="00B36BCF" w:rsidRPr="00BB2A98" w:rsidRDefault="00B36BCF" w:rsidP="00B36BCF">
      <w:pPr>
        <w:jc w:val="center"/>
        <w:rPr>
          <w:b/>
          <w:bCs/>
        </w:rPr>
      </w:pPr>
      <w:r w:rsidRPr="00BB2A98">
        <w:rPr>
          <w:b/>
          <w:bCs/>
        </w:rPr>
        <w:t>муниципального образования  «Шовгеновски</w:t>
      </w:r>
      <w:r>
        <w:rPr>
          <w:b/>
          <w:bCs/>
        </w:rPr>
        <w:t>й район» на  плановый период 20</w:t>
      </w:r>
      <w:r w:rsidRPr="002D3CC6">
        <w:rPr>
          <w:b/>
          <w:bCs/>
        </w:rPr>
        <w:t>20</w:t>
      </w:r>
      <w:r>
        <w:rPr>
          <w:b/>
          <w:bCs/>
        </w:rPr>
        <w:t xml:space="preserve"> и 202</w:t>
      </w:r>
      <w:r w:rsidRPr="002D3CC6">
        <w:rPr>
          <w:b/>
          <w:bCs/>
        </w:rPr>
        <w:t>1</w:t>
      </w:r>
      <w:r w:rsidRPr="00BB2A98">
        <w:rPr>
          <w:b/>
          <w:bCs/>
        </w:rPr>
        <w:t xml:space="preserve"> годов </w:t>
      </w:r>
    </w:p>
    <w:p w:rsidR="00B36BCF" w:rsidRPr="00BB2A98" w:rsidRDefault="00B36BCF" w:rsidP="00B36BCF">
      <w:pPr>
        <w:pStyle w:val="1"/>
        <w:jc w:val="center"/>
        <w:rPr>
          <w:b/>
          <w:sz w:val="20"/>
        </w:rPr>
      </w:pPr>
    </w:p>
    <w:p w:rsidR="00B36BCF" w:rsidRPr="00BB2A98" w:rsidRDefault="00B36BCF" w:rsidP="00B36BCF">
      <w:pPr>
        <w:pStyle w:val="1"/>
        <w:ind w:firstLine="567"/>
        <w:jc w:val="right"/>
        <w:rPr>
          <w:i/>
          <w:sz w:val="20"/>
        </w:rPr>
      </w:pPr>
    </w:p>
    <w:p w:rsidR="00B36BCF" w:rsidRPr="00BB2A98" w:rsidRDefault="00B36BCF" w:rsidP="00B36BCF">
      <w:pPr>
        <w:pStyle w:val="1"/>
        <w:ind w:firstLine="567"/>
        <w:jc w:val="right"/>
        <w:rPr>
          <w:i/>
          <w:sz w:val="20"/>
        </w:rPr>
      </w:pPr>
    </w:p>
    <w:p w:rsidR="00B36BCF" w:rsidRPr="00BB2A98" w:rsidRDefault="00B36BCF" w:rsidP="00B36BCF">
      <w:pPr>
        <w:pStyle w:val="1"/>
        <w:ind w:firstLine="567"/>
        <w:jc w:val="right"/>
        <w:rPr>
          <w:i/>
          <w:sz w:val="20"/>
        </w:rPr>
      </w:pPr>
      <w:r w:rsidRPr="00BB2A98">
        <w:rPr>
          <w:i/>
          <w:sz w:val="20"/>
        </w:rPr>
        <w:t>тысяч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9"/>
        <w:gridCol w:w="1627"/>
        <w:gridCol w:w="1624"/>
      </w:tblGrid>
      <w:tr w:rsidR="00B36BCF" w:rsidRPr="00BB2A98" w:rsidTr="00C5297B">
        <w:trPr>
          <w:cantSplit/>
          <w:trHeight w:val="412"/>
        </w:trPr>
        <w:tc>
          <w:tcPr>
            <w:tcW w:w="6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jc w:val="center"/>
              <w:rPr>
                <w:sz w:val="20"/>
              </w:rPr>
            </w:pPr>
            <w:r w:rsidRPr="00BB2A98">
              <w:rPr>
                <w:sz w:val="20"/>
              </w:rPr>
              <w:t>Наименование</w:t>
            </w:r>
          </w:p>
        </w:tc>
        <w:tc>
          <w:tcPr>
            <w:tcW w:w="16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en-US"/>
              </w:rPr>
              <w:t>20</w:t>
            </w:r>
            <w:r w:rsidRPr="00BB2A98">
              <w:rPr>
                <w:sz w:val="20"/>
              </w:rPr>
              <w:t xml:space="preserve"> год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36BCF" w:rsidRPr="00A55326" w:rsidRDefault="00B36BCF" w:rsidP="00C5297B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  <w:r>
              <w:rPr>
                <w:snapToGrid w:val="0"/>
                <w:color w:val="000000"/>
                <w:lang w:val="en-US"/>
              </w:rPr>
              <w:t>21</w:t>
            </w:r>
            <w:r w:rsidRPr="00BB2A98">
              <w:rPr>
                <w:snapToGrid w:val="0"/>
                <w:color w:val="000000"/>
              </w:rPr>
              <w:t xml:space="preserve"> год</w:t>
            </w:r>
          </w:p>
        </w:tc>
      </w:tr>
      <w:tr w:rsidR="00B36BCF" w:rsidRPr="00BB2A98" w:rsidTr="00C5297B">
        <w:trPr>
          <w:cantSplit/>
          <w:trHeight w:val="261"/>
        </w:trPr>
        <w:tc>
          <w:tcPr>
            <w:tcW w:w="62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b/>
                <w:sz w:val="20"/>
              </w:rPr>
            </w:pPr>
            <w:r w:rsidRPr="00BB2A98">
              <w:rPr>
                <w:b/>
                <w:sz w:val="20"/>
              </w:rPr>
              <w:t xml:space="preserve">Внутренние заимствования (привлечение/погашение) </w:t>
            </w:r>
          </w:p>
        </w:tc>
        <w:tc>
          <w:tcPr>
            <w:tcW w:w="16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CF" w:rsidRPr="004321B9" w:rsidRDefault="00B36BCF" w:rsidP="00C5297B">
            <w:pPr>
              <w:pStyle w:val="1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pacing w:val="-4"/>
                <w:sz w:val="20"/>
              </w:rPr>
              <w:t>2880,</w:t>
            </w:r>
            <w:r>
              <w:rPr>
                <w:b/>
                <w:spacing w:val="-4"/>
                <w:sz w:val="20"/>
                <w:lang w:val="en-US"/>
              </w:rPr>
              <w:t>0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BB2A98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</w:rPr>
              <w:t>2950,0</w:t>
            </w:r>
          </w:p>
        </w:tc>
      </w:tr>
      <w:tr w:rsidR="00B36BCF" w:rsidRPr="00BB2A98" w:rsidTr="00C5297B">
        <w:trPr>
          <w:cantSplit/>
          <w:trHeight w:val="163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b/>
                <w:sz w:val="20"/>
              </w:rPr>
            </w:pPr>
            <w:r w:rsidRPr="00BB2A98">
              <w:rPr>
                <w:b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4321B9" w:rsidRDefault="00B36BCF" w:rsidP="00C5297B">
            <w:pPr>
              <w:pStyle w:val="1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pacing w:val="-4"/>
                <w:sz w:val="20"/>
              </w:rPr>
              <w:t>2880,</w:t>
            </w:r>
            <w:r>
              <w:rPr>
                <w:b/>
                <w:spacing w:val="-4"/>
                <w:sz w:val="20"/>
                <w:lang w:val="en-US"/>
              </w:rPr>
              <w:t>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1720CD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</w:rPr>
              <w:t>2950,0</w:t>
            </w:r>
          </w:p>
        </w:tc>
      </w:tr>
      <w:tr w:rsidR="00B36BCF" w:rsidRPr="00BB2A98" w:rsidTr="00C5297B">
        <w:trPr>
          <w:cantSplit/>
          <w:trHeight w:val="146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sz w:val="20"/>
              </w:rPr>
            </w:pPr>
            <w:r w:rsidRPr="00BB2A98"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AC3EC4" w:rsidRDefault="00B36BCF" w:rsidP="00C5297B">
            <w:pPr>
              <w:pStyle w:val="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2992,5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4321B9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3175,1</w:t>
            </w:r>
          </w:p>
        </w:tc>
      </w:tr>
      <w:tr w:rsidR="00B36BCF" w:rsidRPr="00BB2A98" w:rsidTr="00C5297B">
        <w:trPr>
          <w:cantSplit/>
          <w:trHeight w:val="329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sz w:val="20"/>
              </w:rPr>
            </w:pPr>
            <w:r w:rsidRPr="00BB2A98">
              <w:rPr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CF" w:rsidRPr="00BB2A98" w:rsidRDefault="00B36BCF" w:rsidP="00C5297B">
            <w:pPr>
              <w:pStyle w:val="1"/>
              <w:jc w:val="right"/>
              <w:rPr>
                <w:sz w:val="20"/>
              </w:rPr>
            </w:pPr>
            <w:r w:rsidRPr="00BB2A98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BB2A98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 w:rsidRPr="00BB2A98">
              <w:rPr>
                <w:snapToGrid w:val="0"/>
                <w:kern w:val="32"/>
              </w:rPr>
              <w:t>0</w:t>
            </w:r>
            <w:r>
              <w:rPr>
                <w:snapToGrid w:val="0"/>
                <w:kern w:val="32"/>
              </w:rPr>
              <w:t>,0</w:t>
            </w:r>
          </w:p>
        </w:tc>
      </w:tr>
      <w:tr w:rsidR="00B36BCF" w:rsidRPr="00BB2A98" w:rsidTr="00C5297B">
        <w:trPr>
          <w:cantSplit/>
          <w:trHeight w:val="316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b/>
                <w:sz w:val="20"/>
              </w:rPr>
            </w:pPr>
            <w:r w:rsidRPr="00BB2A98">
              <w:rPr>
                <w:b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  <w:lang w:val="en-US"/>
              </w:rPr>
              <w:t>0</w:t>
            </w:r>
            <w:r>
              <w:rPr>
                <w:b/>
                <w:snapToGrid w:val="0"/>
                <w:kern w:val="32"/>
              </w:rPr>
              <w:t>,0</w:t>
            </w:r>
          </w:p>
          <w:p w:rsidR="00B36BCF" w:rsidRPr="00BB2A98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snapToGrid w:val="0"/>
                <w:kern w:val="32"/>
              </w:rPr>
            </w:pPr>
            <w:r>
              <w:rPr>
                <w:b/>
                <w:snapToGrid w:val="0"/>
                <w:kern w:val="32"/>
              </w:rPr>
              <w:t>0,0</w:t>
            </w:r>
          </w:p>
          <w:p w:rsidR="00B36BCF" w:rsidRPr="00BB2A98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</w:p>
        </w:tc>
      </w:tr>
      <w:tr w:rsidR="00B36BCF" w:rsidRPr="00BB2A98" w:rsidTr="00C5297B">
        <w:trPr>
          <w:cantSplit/>
          <w:trHeight w:val="480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sz w:val="20"/>
              </w:rPr>
            </w:pPr>
            <w:r w:rsidRPr="00BB2A98">
              <w:rPr>
                <w:sz w:val="20"/>
              </w:rPr>
              <w:t>Получение бюджетных кредитов от других бюджетов бюджетной системы  Российской Федерации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0,0</w:t>
            </w:r>
          </w:p>
        </w:tc>
      </w:tr>
      <w:tr w:rsidR="00B36BCF" w:rsidRPr="00BB2A98" w:rsidTr="00C5297B">
        <w:trPr>
          <w:cantSplit/>
          <w:trHeight w:val="686"/>
        </w:trPr>
        <w:tc>
          <w:tcPr>
            <w:tcW w:w="62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36BCF" w:rsidRPr="00BB2A98" w:rsidRDefault="00B36BCF" w:rsidP="00C5297B">
            <w:pPr>
              <w:pStyle w:val="1"/>
              <w:rPr>
                <w:sz w:val="20"/>
              </w:rPr>
            </w:pPr>
            <w:r w:rsidRPr="00BB2A98">
              <w:rPr>
                <w:sz w:val="20"/>
              </w:rPr>
              <w:t>Погашение бюджетных кредитов, полученных от других бюджетов бюджетной системы  Российской Федерации в валюте Российской Федераци</w:t>
            </w:r>
            <w:r>
              <w:rPr>
                <w:sz w:val="20"/>
              </w:rPr>
              <w:t>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-112,5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36BCF" w:rsidRPr="00AC3EC4" w:rsidRDefault="00B36BCF" w:rsidP="00C5297B">
            <w:pPr>
              <w:overflowPunct w:val="0"/>
              <w:autoSpaceDE w:val="0"/>
              <w:autoSpaceDN w:val="0"/>
              <w:adjustRightInd w:val="0"/>
              <w:jc w:val="right"/>
              <w:rPr>
                <w:snapToGrid w:val="0"/>
                <w:kern w:val="32"/>
              </w:rPr>
            </w:pPr>
            <w:r>
              <w:rPr>
                <w:snapToGrid w:val="0"/>
                <w:kern w:val="32"/>
              </w:rPr>
              <w:t>-225,1</w:t>
            </w:r>
          </w:p>
        </w:tc>
      </w:tr>
    </w:tbl>
    <w:p w:rsidR="00467F35" w:rsidRDefault="00467F35"/>
    <w:sectPr w:rsidR="0046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E1"/>
    <w:rsid w:val="00467F35"/>
    <w:rsid w:val="00557692"/>
    <w:rsid w:val="00B36BCF"/>
    <w:rsid w:val="00D26E4E"/>
    <w:rsid w:val="00F0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36BC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36BC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</dc:creator>
  <cp:keywords/>
  <dc:description/>
  <cp:lastModifiedBy>замира</cp:lastModifiedBy>
  <cp:revision>3</cp:revision>
  <cp:lastPrinted>2019-07-12T07:19:00Z</cp:lastPrinted>
  <dcterms:created xsi:type="dcterms:W3CDTF">2019-07-12T07:15:00Z</dcterms:created>
  <dcterms:modified xsi:type="dcterms:W3CDTF">2019-07-12T07:20:00Z</dcterms:modified>
</cp:coreProperties>
</file>