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F9" w:rsidRDefault="005948F9" w:rsidP="001D48D1">
      <w:pPr>
        <w:shd w:val="clear" w:color="auto" w:fill="FFFFFF"/>
        <w:spacing w:after="180" w:line="330" w:lineRule="atLeast"/>
        <w:outlineLvl w:val="0"/>
        <w:rPr>
          <w:rFonts w:ascii="Tahoma" w:eastAsia="Times New Roman" w:hAnsi="Tahoma" w:cs="Tahoma"/>
          <w:b/>
          <w:bCs/>
          <w:color w:val="464646"/>
          <w:kern w:val="36"/>
          <w:sz w:val="27"/>
          <w:szCs w:val="27"/>
          <w:lang w:eastAsia="ru-RU"/>
        </w:rPr>
      </w:pPr>
    </w:p>
    <w:p w:rsidR="001D48D1" w:rsidRPr="001D48D1" w:rsidRDefault="001D48D1" w:rsidP="00C26B28">
      <w:pPr>
        <w:shd w:val="clear" w:color="auto" w:fill="FFFFFF"/>
        <w:spacing w:after="18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464646"/>
          <w:kern w:val="36"/>
          <w:sz w:val="27"/>
          <w:szCs w:val="27"/>
          <w:lang w:eastAsia="ru-RU"/>
        </w:rPr>
      </w:pPr>
      <w:r w:rsidRPr="001D48D1">
        <w:rPr>
          <w:rFonts w:ascii="Tahoma" w:eastAsia="Times New Roman" w:hAnsi="Tahoma" w:cs="Tahoma"/>
          <w:b/>
          <w:bCs/>
          <w:color w:val="464646"/>
          <w:kern w:val="36"/>
          <w:sz w:val="27"/>
          <w:szCs w:val="27"/>
          <w:lang w:eastAsia="ru-RU"/>
        </w:rPr>
        <w:t>Деньги получат имя</w:t>
      </w:r>
      <w:r w:rsidR="00B721B2">
        <w:rPr>
          <w:rFonts w:ascii="Tahoma" w:eastAsia="Times New Roman" w:hAnsi="Tahoma" w:cs="Tahoma"/>
          <w:b/>
          <w:bCs/>
          <w:color w:val="464646"/>
          <w:kern w:val="36"/>
          <w:sz w:val="27"/>
          <w:szCs w:val="27"/>
          <w:lang w:eastAsia="ru-RU"/>
        </w:rPr>
        <w:t>.</w:t>
      </w:r>
      <w:r w:rsidRPr="001D48D1">
        <w:rPr>
          <w:rFonts w:ascii="Tahoma" w:eastAsia="Times New Roman" w:hAnsi="Tahoma" w:cs="Tahoma"/>
          <w:b/>
          <w:bCs/>
          <w:color w:val="464646"/>
          <w:kern w:val="36"/>
          <w:sz w:val="27"/>
          <w:szCs w:val="27"/>
          <w:lang w:eastAsia="ru-RU"/>
        </w:rPr>
        <w:t xml:space="preserve"> Электронные кошельки запретят пополнять анонимно</w:t>
      </w:r>
    </w:p>
    <w:p w:rsidR="001D48D1" w:rsidRPr="001D48D1" w:rsidRDefault="001D48D1" w:rsidP="00C26B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64646"/>
          <w:sz w:val="20"/>
          <w:szCs w:val="20"/>
          <w:lang w:eastAsia="ru-RU"/>
        </w:rPr>
      </w:pPr>
      <w:r w:rsidRPr="001D48D1">
        <w:rPr>
          <w:rFonts w:ascii="Tahoma" w:eastAsia="Times New Roman" w:hAnsi="Tahoma" w:cs="Tahoma"/>
          <w:noProof/>
          <w:color w:val="464646"/>
          <w:sz w:val="20"/>
          <w:szCs w:val="20"/>
          <w:lang w:eastAsia="ru-RU"/>
        </w:rPr>
        <w:drawing>
          <wp:inline distT="0" distB="0" distL="0" distR="0" wp14:anchorId="48A9A7F6" wp14:editId="2F9D52B3">
            <wp:extent cx="1762125" cy="1171575"/>
            <wp:effectExtent l="0" t="0" r="9525" b="9525"/>
            <wp:docPr id="1" name="Рисунок 1" descr="http://zpprb.org/sites/default/files/styles/node_img/public/field/image/tass_9683708_d_850.jpg?itok=WM1HYT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prb.org/sites/default/files/styles/node_img/public/field/image/tass_9683708_d_850.jpg?itok=WM1HYT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D1" w:rsidRPr="00AA3A8D" w:rsidRDefault="001D48D1" w:rsidP="00C26B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Клиенты 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</w:t>
      </w:r>
      <w:proofErr w:type="spellEnd"/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QIWI Кошелек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WebMoney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PayPal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VK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Pay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смогут пополнять электронные кошельки анонимно. Таким образом, власти намерены бороться с финансированием террористов и наркоторговцев. Документ уже одобрен Советом Федерации.</w:t>
      </w:r>
    </w:p>
    <w:p w:rsidR="001D48D1" w:rsidRPr="00AA3A8D" w:rsidRDefault="001D48D1" w:rsidP="00C26B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такого требования в законе не было, а клиенты сервисов могли пополнять электронные кошельки даже наличными, не предоставляя документы. Теперь же для этого нужно будет использовать банковский счет. Положения об этом содержатся в поправках в закон о национальной платежной системе. Они направлены на подпись 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резиденту Владимиру Путину.</w:t>
      </w:r>
    </w:p>
    <w:p w:rsidR="00623420" w:rsidRPr="00AA3A8D" w:rsidRDefault="001D48D1" w:rsidP="006234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документ затронет около 10 миллионов человек, которые пользуются анонимными электронными кошельками. Пользователи будут идентифицированы.</w:t>
      </w:r>
    </w:p>
    <w:p w:rsidR="001D48D1" w:rsidRPr="00AA3A8D" w:rsidRDefault="00B721B2" w:rsidP="006234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пополнения анонимных кошельков наличными и ограничения на пополнения с банковских счетов существенно усложн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использование электронных денег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прокомментировали решение в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48D1"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Таково мнение участника рынка.</w:t>
      </w:r>
    </w:p>
    <w:p w:rsidR="001D48D1" w:rsidRPr="00AA3A8D" w:rsidRDefault="001D48D1" w:rsidP="006234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вступлением этого закона в силу придется тратить больше времени, чтобы совершить тот или иной платеж, тогда как сейчас - это самый быстрый способ, не выходя из дома, например, заплатить за услугу или покупку. Но, в конце концов, все не так страшно.</w:t>
      </w:r>
    </w:p>
    <w:p w:rsidR="001D48D1" w:rsidRPr="00AA3A8D" w:rsidRDefault="001D48D1" w:rsidP="006234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уточнил первый зампред Комитета СФ по бюджету и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финрынкам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Журавлев, цель закона - усиление </w:t>
      </w:r>
      <w:proofErr w:type="gram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рынком платежных услуг. Поправки внесены по просьбе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Росфинмониторинга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онлайн-кошельки могут использовать в целях финансирования терроризма или распространения наркотиков, пояснили эксперты. Пополнение кошелька с банковского счета позволит точно идентифицировать личность плательщика и заблокировать его счет при подозрении в выполнении незаконной операции.</w:t>
      </w:r>
    </w:p>
    <w:p w:rsidR="00C77C2E" w:rsidRPr="00304786" w:rsidRDefault="001D48D1" w:rsidP="003047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слабые места, они связаны с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криптовалютами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популярной схемой для анонимного и скрытого перебрасывания больших масс денег (в том числе трансграничного) сейчас являются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криптовалюты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70-80 процентов платежей 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криминальные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рассказал Игорь Ашманов, президент компании </w:t>
      </w:r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Крибрум</w:t>
      </w:r>
      <w:proofErr w:type="spellEnd"/>
      <w:r w:rsidR="00B7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новый закон касается только легальных электронных платежных систем, не работающих с </w:t>
      </w:r>
      <w:proofErr w:type="spellStart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криптовалютой</w:t>
      </w:r>
      <w:proofErr w:type="spellEnd"/>
      <w:r w:rsidRPr="00AA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77C2E" w:rsidRPr="00304786" w:rsidSect="006234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C8F"/>
    <w:multiLevelType w:val="hybridMultilevel"/>
    <w:tmpl w:val="42EC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3161D"/>
    <w:multiLevelType w:val="hybridMultilevel"/>
    <w:tmpl w:val="39E2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0A"/>
    <w:rsid w:val="00140182"/>
    <w:rsid w:val="00150C4A"/>
    <w:rsid w:val="001936BB"/>
    <w:rsid w:val="001D48D1"/>
    <w:rsid w:val="002D7C0A"/>
    <w:rsid w:val="00304786"/>
    <w:rsid w:val="0033767F"/>
    <w:rsid w:val="00436194"/>
    <w:rsid w:val="00571B87"/>
    <w:rsid w:val="005948F9"/>
    <w:rsid w:val="005C0DAE"/>
    <w:rsid w:val="00623420"/>
    <w:rsid w:val="00641DC5"/>
    <w:rsid w:val="00697DB7"/>
    <w:rsid w:val="006A36CF"/>
    <w:rsid w:val="00AA3A8D"/>
    <w:rsid w:val="00AF09B1"/>
    <w:rsid w:val="00B721B2"/>
    <w:rsid w:val="00C26B28"/>
    <w:rsid w:val="00C44628"/>
    <w:rsid w:val="00C77C2E"/>
    <w:rsid w:val="00CA2474"/>
    <w:rsid w:val="00E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1324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98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4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493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2648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5182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8682956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2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5767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</w:divsChild>
        </w:div>
      </w:divsChild>
    </w:div>
    <w:div w:id="1899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138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3846709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637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9494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7212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52322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1714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6989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6776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2849">
          <w:marLeft w:val="0"/>
          <w:marRight w:val="-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Гулез</cp:lastModifiedBy>
  <cp:revision>2</cp:revision>
  <cp:lastPrinted>2019-08-15T13:58:00Z</cp:lastPrinted>
  <dcterms:created xsi:type="dcterms:W3CDTF">2019-09-09T11:42:00Z</dcterms:created>
  <dcterms:modified xsi:type="dcterms:W3CDTF">2019-09-09T11:42:00Z</dcterms:modified>
</cp:coreProperties>
</file>