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4253"/>
      </w:tblGrid>
      <w:tr w:rsidR="00750B51" w:rsidRPr="00641445" w:rsidTr="00641445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u w:val="single"/>
              </w:rPr>
            </w:pPr>
            <w:r w:rsidRPr="00641445">
              <w:rPr>
                <w:rFonts w:ascii="Times New Roman" w:hAnsi="Times New Roman" w:cs="Times New Roman"/>
                <w:i/>
                <w:u w:val="single"/>
              </w:rPr>
              <w:t>РЕСПУБЛИКА АДЫГЕЯ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Совет народных депутатов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 xml:space="preserve">    муниципального образования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«Шовгеновский район»</w:t>
            </w:r>
          </w:p>
          <w:p w:rsidR="00750B51" w:rsidRPr="00641445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641445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06939701" r:id="rId7"/>
              </w:objec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u w:val="single"/>
              </w:rPr>
            </w:pPr>
            <w:r w:rsidRPr="00641445">
              <w:rPr>
                <w:rFonts w:ascii="Times New Roman" w:hAnsi="Times New Roman" w:cs="Times New Roman"/>
                <w:i/>
                <w:u w:val="single"/>
              </w:rPr>
              <w:t>АДЫГЭ РЕСПУБЛИК</w:t>
            </w:r>
          </w:p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Муниципальнэ образованиеу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«Шэуджэн район»</w:t>
            </w:r>
          </w:p>
          <w:p w:rsidR="00750B51" w:rsidRPr="009B2D80" w:rsidRDefault="009B2D80" w:rsidP="009B2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 народнэ депутатхэм я Совет</w:t>
            </w:r>
          </w:p>
        </w:tc>
      </w:tr>
    </w:tbl>
    <w:p w:rsidR="00750B51" w:rsidRPr="00641445" w:rsidRDefault="00750B51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</w:p>
    <w:p w:rsidR="008F4198" w:rsidRPr="00641445" w:rsidRDefault="009B2D80" w:rsidP="009B2D80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8F4198" w:rsidRPr="00641445" w:rsidRDefault="009B2D80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февраля </w:t>
      </w:r>
      <w:r w:rsidR="00FB0AD0">
        <w:rPr>
          <w:rFonts w:ascii="Times New Roman" w:hAnsi="Times New Roman" w:cs="Times New Roman"/>
        </w:rPr>
        <w:t>2022</w:t>
      </w:r>
      <w:r w:rsidR="00F66645">
        <w:rPr>
          <w:rFonts w:ascii="Times New Roman" w:hAnsi="Times New Roman" w:cs="Times New Roman"/>
        </w:rPr>
        <w:t xml:space="preserve"> года № 382</w:t>
      </w:r>
    </w:p>
    <w:p w:rsidR="008F4198" w:rsidRPr="00641445" w:rsidRDefault="008F4198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 w:rsidRPr="00641445">
        <w:rPr>
          <w:rFonts w:ascii="Times New Roman" w:hAnsi="Times New Roman" w:cs="Times New Roman"/>
        </w:rPr>
        <w:t>а. Хакуринохабль</w:t>
      </w:r>
    </w:p>
    <w:p w:rsidR="00750B51" w:rsidRPr="00641445" w:rsidRDefault="00750B51" w:rsidP="00750B51">
      <w:pPr>
        <w:ind w:firstLine="0"/>
        <w:jc w:val="center"/>
        <w:rPr>
          <w:rFonts w:ascii="Times New Roman" w:hAnsi="Times New Roman" w:cs="Times New Roman"/>
        </w:rPr>
      </w:pPr>
    </w:p>
    <w:p w:rsidR="006862F5" w:rsidRPr="006862F5" w:rsidRDefault="006862F5" w:rsidP="00DF5EAF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Об утверждении ключевых показателей </w:t>
      </w:r>
      <w:r w:rsidR="00DF5EAF">
        <w:rPr>
          <w:rFonts w:ascii="Times New Roman" w:eastAsia="Times New Roman" w:hAnsi="Times New Roman" w:cs="Times New Roman"/>
          <w:color w:val="000000"/>
        </w:rPr>
        <w:t>муниципального  жилищ</w:t>
      </w:r>
      <w:r w:rsidR="00CE1F43">
        <w:rPr>
          <w:rFonts w:ascii="Times New Roman" w:eastAsia="Times New Roman" w:hAnsi="Times New Roman" w:cs="Times New Roman"/>
          <w:color w:val="000000"/>
        </w:rPr>
        <w:t>ного контроля</w:t>
      </w:r>
      <w:r w:rsidR="00DF5EAF">
        <w:rPr>
          <w:rFonts w:ascii="Times New Roman" w:eastAsia="Times New Roman" w:hAnsi="Times New Roman" w:cs="Times New Roman"/>
          <w:color w:val="000000"/>
        </w:rPr>
        <w:t xml:space="preserve"> и </w:t>
      </w:r>
      <w:r w:rsidR="00CE1F43">
        <w:rPr>
          <w:rFonts w:ascii="Times New Roman" w:eastAsia="Times New Roman" w:hAnsi="Times New Roman" w:cs="Times New Roman"/>
          <w:color w:val="000000"/>
        </w:rPr>
        <w:t xml:space="preserve">контроля на  </w:t>
      </w:r>
      <w:r w:rsidR="00DF5EAF">
        <w:rPr>
          <w:rFonts w:ascii="Times New Roman" w:eastAsia="Times New Roman" w:hAnsi="Times New Roman" w:cs="Times New Roman"/>
          <w:color w:val="000000"/>
        </w:rPr>
        <w:t>автомобильном транспорте и в дорожном хозяйстве</w:t>
      </w:r>
      <w:r w:rsidR="00CE1F43">
        <w:rPr>
          <w:rFonts w:ascii="Times New Roman" w:eastAsia="Times New Roman" w:hAnsi="Times New Roman" w:cs="Times New Roman"/>
          <w:color w:val="000000"/>
        </w:rPr>
        <w:t>,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их целевых значений, индикативных п</w:t>
      </w:r>
      <w:r w:rsidR="00DF5EAF">
        <w:rPr>
          <w:rFonts w:ascii="Times New Roman" w:eastAsia="Times New Roman" w:hAnsi="Times New Roman" w:cs="Times New Roman"/>
          <w:color w:val="000000"/>
        </w:rPr>
        <w:t>оказателей муниципального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контроля</w:t>
      </w:r>
      <w:r w:rsidR="00DF5EAF">
        <w:rPr>
          <w:rFonts w:ascii="Times New Roman" w:eastAsia="Times New Roman" w:hAnsi="Times New Roman" w:cs="Times New Roman"/>
          <w:color w:val="000000"/>
        </w:rPr>
        <w:t xml:space="preserve"> на территории муниципального образования «Шовгеновский район»</w:t>
      </w:r>
    </w:p>
    <w:p w:rsidR="006862F5" w:rsidRPr="006862F5" w:rsidRDefault="006862F5" w:rsidP="006862F5">
      <w:pPr>
        <w:rPr>
          <w:rFonts w:ascii="Times New Roman" w:hAnsi="Times New Roman" w:cs="Times New Roman"/>
          <w:color w:val="000000" w:themeColor="text1"/>
        </w:rPr>
      </w:pPr>
      <w:r w:rsidRPr="006862F5">
        <w:rPr>
          <w:rFonts w:eastAsia="Times New Roman"/>
          <w:color w:val="000000"/>
          <w:sz w:val="21"/>
          <w:szCs w:val="21"/>
        </w:rPr>
        <w:t>  </w:t>
      </w:r>
      <w:proofErr w:type="gramStart"/>
      <w:r w:rsidRPr="006862F5">
        <w:rPr>
          <w:rFonts w:ascii="Times New Roman" w:eastAsia="Times New Roman" w:hAnsi="Times New Roman" w:cs="Times New Roman"/>
          <w:color w:val="000000" w:themeColor="text1"/>
        </w:rPr>
        <w:t>В соответствии со </w:t>
      </w:r>
      <w:hyperlink r:id="rId8" w:history="1">
        <w:r w:rsidRPr="006862F5">
          <w:rPr>
            <w:rFonts w:ascii="Times New Roman" w:eastAsia="Times New Roman" w:hAnsi="Times New Roman" w:cs="Times New Roman"/>
            <w:color w:val="000000" w:themeColor="text1"/>
          </w:rPr>
          <w:t>ст. 30</w:t>
        </w:r>
      </w:hyperlink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 Федерального закона от 31.07.2020г. № 248-ФЗ </w:t>
      </w:r>
      <w:r>
        <w:rPr>
          <w:rFonts w:ascii="Times New Roman" w:eastAsia="Times New Roman" w:hAnsi="Times New Roman" w:cs="Times New Roman"/>
          <w:color w:val="000000" w:themeColor="text1"/>
        </w:rPr>
        <w:t>«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</w:rPr>
        <w:t>»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, в целях оценки результативности и эффек</w:t>
      </w:r>
      <w:r w:rsidR="00C4024B">
        <w:rPr>
          <w:rFonts w:ascii="Times New Roman" w:eastAsia="Times New Roman" w:hAnsi="Times New Roman" w:cs="Times New Roman"/>
          <w:color w:val="000000" w:themeColor="text1"/>
        </w:rPr>
        <w:t>тивности деятельности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администрации МО «Шовгеновский район» по осу</w:t>
      </w:r>
      <w:r w:rsidR="00DF5EAF">
        <w:rPr>
          <w:rFonts w:ascii="Times New Roman" w:eastAsia="Times New Roman" w:hAnsi="Times New Roman" w:cs="Times New Roman"/>
          <w:color w:val="000000" w:themeColor="text1"/>
        </w:rPr>
        <w:t xml:space="preserve">ществлению муниципального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контроля </w:t>
      </w:r>
      <w:r w:rsidR="00CE1F43">
        <w:rPr>
          <w:rFonts w:ascii="Times New Roman" w:eastAsia="Times New Roman" w:hAnsi="Times New Roman" w:cs="Times New Roman"/>
          <w:color w:val="000000"/>
        </w:rPr>
        <w:t xml:space="preserve">в жилищном и </w:t>
      </w:r>
      <w:r w:rsidR="00E53D7F">
        <w:rPr>
          <w:rFonts w:ascii="Times New Roman" w:eastAsia="Times New Roman" w:hAnsi="Times New Roman" w:cs="Times New Roman"/>
          <w:color w:val="000000"/>
        </w:rPr>
        <w:t xml:space="preserve">контроля на </w:t>
      </w:r>
      <w:r w:rsidR="00CE1F43">
        <w:rPr>
          <w:rFonts w:ascii="Times New Roman" w:eastAsia="Times New Roman" w:hAnsi="Times New Roman" w:cs="Times New Roman"/>
          <w:color w:val="000000"/>
        </w:rPr>
        <w:t>автомобильном транспорте и в дорожном хозяйстве</w:t>
      </w:r>
      <w:r w:rsidR="00CE1F43"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на территории МО «Шовгеновский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район», </w:t>
      </w:r>
      <w:r w:rsidRPr="006862F5">
        <w:rPr>
          <w:rFonts w:ascii="Times New Roman" w:hAnsi="Times New Roman" w:cs="Times New Roman"/>
          <w:color w:val="000000" w:themeColor="text1"/>
        </w:rPr>
        <w:t xml:space="preserve">Совет народных депутатов МО «Шовгеновский район» </w:t>
      </w:r>
      <w:proofErr w:type="gramEnd"/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2F5">
        <w:rPr>
          <w:rFonts w:ascii="Times New Roman" w:eastAsia="Times New Roman" w:hAnsi="Times New Roman" w:cs="Times New Roman"/>
          <w:color w:val="000000" w:themeColor="text1"/>
        </w:rPr>
        <w:t>РЕШИЛ:</w:t>
      </w:r>
    </w:p>
    <w:p w:rsidR="006862F5" w:rsidRPr="006862F5" w:rsidRDefault="006862F5" w:rsidP="009B2D80">
      <w:pPr>
        <w:widowControl/>
        <w:shd w:val="clear" w:color="auto" w:fill="FFFFFF"/>
        <w:autoSpaceDE/>
        <w:autoSpaceDN/>
        <w:adjustRightInd/>
        <w:ind w:left="300"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1.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Утвердить:</w:t>
      </w:r>
    </w:p>
    <w:p w:rsidR="006862F5" w:rsidRPr="006862F5" w:rsidRDefault="006862F5" w:rsidP="009B2D8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6862F5">
        <w:rPr>
          <w:rFonts w:ascii="Times New Roman" w:eastAsia="Times New Roman" w:hAnsi="Times New Roman" w:cs="Times New Roman"/>
          <w:color w:val="000000" w:themeColor="text1"/>
        </w:rPr>
        <w:t>1.1. Ключевые показатели муниц</w:t>
      </w:r>
      <w:r w:rsidR="00CE1F43">
        <w:rPr>
          <w:rFonts w:ascii="Times New Roman" w:eastAsia="Times New Roman" w:hAnsi="Times New Roman" w:cs="Times New Roman"/>
          <w:color w:val="000000" w:themeColor="text1"/>
        </w:rPr>
        <w:t xml:space="preserve">ипального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3D7F" w:rsidRPr="00E53D7F">
        <w:rPr>
          <w:rFonts w:ascii="Times New Roman" w:eastAsia="Times New Roman" w:hAnsi="Times New Roman" w:cs="Times New Roman"/>
          <w:color w:val="000000" w:themeColor="text1"/>
        </w:rPr>
        <w:t>жилищного контроля и контроля на  автомобильном транспорте и в дорожном хозяйстве, их целевых значений, индикативных показателей муниципального контроля на территории муниципального образования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согласно приложению № 1.</w:t>
      </w:r>
    </w:p>
    <w:p w:rsidR="009B2D80" w:rsidRDefault="006862F5" w:rsidP="009B2D8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1.2. Индикативные </w:t>
      </w:r>
      <w:r w:rsidR="00CE1F43">
        <w:rPr>
          <w:rFonts w:ascii="Times New Roman" w:eastAsia="Times New Roman" w:hAnsi="Times New Roman" w:cs="Times New Roman"/>
          <w:color w:val="000000" w:themeColor="text1"/>
        </w:rPr>
        <w:t xml:space="preserve">показатели муниципального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3D7F" w:rsidRPr="00E53D7F">
        <w:rPr>
          <w:rFonts w:ascii="Times New Roman" w:eastAsia="Times New Roman" w:hAnsi="Times New Roman" w:cs="Times New Roman"/>
          <w:color w:val="000000" w:themeColor="text1"/>
        </w:rPr>
        <w:t>жилищного контроля и контроля на  автомобильном транспорте и в дорожном хозяйстве, их целевых значений, индикативных показателей муниципального контроля на территории муниципального образования</w:t>
      </w:r>
      <w:r w:rsidR="00CE1F43"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согласно приложению № 2.</w:t>
      </w:r>
    </w:p>
    <w:p w:rsidR="006862F5" w:rsidRPr="009B2D80" w:rsidRDefault="006862F5" w:rsidP="009B2D8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 w:themeColor="text1"/>
        </w:rPr>
      </w:pPr>
      <w:r w:rsidRPr="009B2D80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Pr="009B2D80">
        <w:rPr>
          <w:rFonts w:ascii="Times New Roman" w:hAnsi="Times New Roman" w:cs="Times New Roman"/>
        </w:rPr>
        <w:t>Опубликовать настоящее Решение в газете «Заря»</w:t>
      </w:r>
      <w:r w:rsidR="00E53D7F" w:rsidRPr="009B2D80">
        <w:rPr>
          <w:rFonts w:ascii="Times New Roman" w:hAnsi="Times New Roman" w:cs="Times New Roman"/>
        </w:rPr>
        <w:t xml:space="preserve"> и разместить на официальном сайте администрации МО «Шовгеновский район»</w:t>
      </w:r>
      <w:r w:rsidRPr="009B2D80">
        <w:rPr>
          <w:rFonts w:ascii="Times New Roman" w:hAnsi="Times New Roman" w:cs="Times New Roman"/>
        </w:rPr>
        <w:t>.</w:t>
      </w:r>
    </w:p>
    <w:p w:rsidR="006862F5" w:rsidRDefault="006862F5" w:rsidP="009B2D8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3.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>Решение вступает в силу со дня его официального опубликования, но не ранее 1 марта 2022 года.</w:t>
      </w:r>
    </w:p>
    <w:p w:rsidR="006862F5" w:rsidRDefault="006862F5" w:rsidP="009B2D8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89"/>
        <w:tblW w:w="10173" w:type="dxa"/>
        <w:tblLook w:val="0000" w:firstRow="0" w:lastRow="0" w:firstColumn="0" w:lastColumn="0" w:noHBand="0" w:noVBand="0"/>
      </w:tblPr>
      <w:tblGrid>
        <w:gridCol w:w="6666"/>
        <w:gridCol w:w="3507"/>
      </w:tblGrid>
      <w:tr w:rsidR="006862F5" w:rsidRPr="00BC731C" w:rsidTr="006862F5">
        <w:tc>
          <w:tcPr>
            <w:tcW w:w="6666" w:type="dxa"/>
          </w:tcPr>
          <w:p w:rsidR="000B060D" w:rsidRDefault="000B060D" w:rsidP="00305015">
            <w:pPr>
              <w:pStyle w:val="a4"/>
              <w:rPr>
                <w:rFonts w:ascii="Times New Roman" w:hAnsi="Times New Roman" w:cs="Times New Roman"/>
              </w:rPr>
            </w:pPr>
          </w:p>
          <w:p w:rsidR="006862F5" w:rsidRDefault="006862F5" w:rsidP="0030501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народных депутатов</w:t>
            </w:r>
          </w:p>
          <w:p w:rsidR="006862F5" w:rsidRPr="00BC731C" w:rsidRDefault="006862F5" w:rsidP="0030501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«Шовгеновский район»</w:t>
            </w:r>
            <w:r w:rsidRPr="00BC731C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507" w:type="dxa"/>
          </w:tcPr>
          <w:p w:rsidR="006862F5" w:rsidRPr="00BC731C" w:rsidRDefault="006862F5" w:rsidP="0030501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6862F5" w:rsidRPr="00BC731C" w:rsidRDefault="006862F5" w:rsidP="006862F5">
            <w:pPr>
              <w:pStyle w:val="a3"/>
              <w:ind w:right="-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А.Д</w:t>
            </w:r>
            <w:r w:rsidRPr="00BC731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Меретуков</w:t>
            </w:r>
          </w:p>
        </w:tc>
      </w:tr>
    </w:tbl>
    <w:p w:rsid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C4024B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 </w:t>
      </w:r>
    </w:p>
    <w:p w:rsidR="000A0164" w:rsidRDefault="000A0164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9B2D80" w:rsidRDefault="009B2D80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9B2D80" w:rsidRDefault="009B2D80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9B2D80" w:rsidRDefault="009B2D80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9B2D80" w:rsidRDefault="009B2D80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9B2D80" w:rsidRDefault="009B2D80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6862F5" w:rsidRPr="006862F5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0B060D" w:rsidRPr="000B060D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>к решению Со</w:t>
      </w:r>
      <w:r w:rsidR="000B060D" w:rsidRPr="000B060D">
        <w:rPr>
          <w:rFonts w:ascii="Times New Roman" w:eastAsia="Times New Roman" w:hAnsi="Times New Roman" w:cs="Times New Roman"/>
          <w:color w:val="000000"/>
        </w:rPr>
        <w:t>вета народных депутатов</w:t>
      </w:r>
    </w:p>
    <w:p w:rsidR="000B060D" w:rsidRPr="000B060D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  <w:r w:rsidR="000B060D" w:rsidRPr="000B0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0B060D" w:rsidRPr="000B060D">
        <w:rPr>
          <w:rFonts w:ascii="Times New Roman" w:eastAsia="Times New Roman" w:hAnsi="Times New Roman" w:cs="Times New Roman"/>
          <w:color w:val="000000"/>
        </w:rPr>
        <w:t>образования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862F5" w:rsidRPr="006862F5" w:rsidRDefault="000B060D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B060D">
        <w:rPr>
          <w:rFonts w:ascii="Times New Roman" w:eastAsia="Times New Roman" w:hAnsi="Times New Roman" w:cs="Times New Roman"/>
          <w:color w:val="000000"/>
        </w:rPr>
        <w:t>«Шовгеновский район»</w:t>
      </w:r>
    </w:p>
    <w:p w:rsidR="006862F5" w:rsidRPr="006862F5" w:rsidRDefault="006862F5" w:rsidP="000B060D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от </w:t>
      </w:r>
      <w:r w:rsidR="009B2D80">
        <w:rPr>
          <w:rFonts w:ascii="Times New Roman" w:eastAsia="Times New Roman" w:hAnsi="Times New Roman" w:cs="Times New Roman"/>
          <w:color w:val="000000"/>
        </w:rPr>
        <w:t>18.02.2022</w:t>
      </w:r>
      <w:r w:rsidR="000B060D" w:rsidRPr="000B060D">
        <w:rPr>
          <w:rFonts w:ascii="Times New Roman" w:eastAsia="Times New Roman" w:hAnsi="Times New Roman" w:cs="Times New Roman"/>
          <w:color w:val="000000"/>
        </w:rPr>
        <w:t xml:space="preserve">г. </w:t>
      </w:r>
      <w:r w:rsidR="00F66645">
        <w:rPr>
          <w:rFonts w:ascii="Times New Roman" w:eastAsia="Times New Roman" w:hAnsi="Times New Roman" w:cs="Times New Roman"/>
          <w:color w:val="000000"/>
        </w:rPr>
        <w:t xml:space="preserve"> № 382</w:t>
      </w:r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</w:t>
      </w:r>
    </w:p>
    <w:p w:rsidR="000B060D" w:rsidRDefault="000B060D" w:rsidP="000B060D">
      <w:pPr>
        <w:widowControl/>
        <w:shd w:val="clear" w:color="auto" w:fill="FFFFFF"/>
        <w:autoSpaceDE/>
        <w:autoSpaceDN/>
        <w:adjustRightInd/>
        <w:spacing w:after="3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53D7F" w:rsidRPr="006862F5" w:rsidRDefault="006862F5" w:rsidP="00E53D7F">
      <w:pPr>
        <w:widowControl/>
        <w:shd w:val="clear" w:color="auto" w:fill="FFFFFF"/>
        <w:autoSpaceDE/>
        <w:autoSpaceDN/>
        <w:adjustRightInd/>
        <w:spacing w:after="360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006862F5">
        <w:rPr>
          <w:rFonts w:ascii="Times New Roman" w:eastAsia="Times New Roman" w:hAnsi="Times New Roman" w:cs="Times New Roman"/>
          <w:color w:val="000000"/>
        </w:rPr>
        <w:t>Ключевые</w:t>
      </w:r>
      <w:r w:rsidR="00E53D7F" w:rsidRPr="006862F5">
        <w:rPr>
          <w:rFonts w:ascii="Times New Roman" w:eastAsia="Times New Roman" w:hAnsi="Times New Roman" w:cs="Times New Roman"/>
          <w:color w:val="000000" w:themeColor="text1"/>
        </w:rPr>
        <w:t xml:space="preserve"> показатели муниц</w:t>
      </w:r>
      <w:r w:rsidR="00E53D7F">
        <w:rPr>
          <w:rFonts w:ascii="Times New Roman" w:eastAsia="Times New Roman" w:hAnsi="Times New Roman" w:cs="Times New Roman"/>
          <w:color w:val="000000" w:themeColor="text1"/>
        </w:rPr>
        <w:t xml:space="preserve">ипального </w:t>
      </w:r>
      <w:r w:rsidR="00E53D7F"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3D7F" w:rsidRPr="00E53D7F">
        <w:rPr>
          <w:rFonts w:ascii="Times New Roman" w:eastAsia="Times New Roman" w:hAnsi="Times New Roman" w:cs="Times New Roman"/>
          <w:color w:val="000000" w:themeColor="text1"/>
        </w:rPr>
        <w:t>жилищного контроля и контроля на  автомобильном транспорте и в дорожном хозяйстве, их целевых значений, индикативных показателей муниципального контроля на территории муниципального образования</w:t>
      </w:r>
      <w:r w:rsidR="00E53D7F" w:rsidRPr="006862F5">
        <w:rPr>
          <w:rFonts w:ascii="Times New Roman" w:eastAsia="Times New Roman" w:hAnsi="Times New Roman" w:cs="Times New Roman"/>
          <w:color w:val="000000" w:themeColor="text1"/>
        </w:rPr>
        <w:t xml:space="preserve"> согласно приложению № 1.</w:t>
      </w:r>
    </w:p>
    <w:p w:rsidR="006862F5" w:rsidRPr="006862F5" w:rsidRDefault="006862F5" w:rsidP="00E53D7F">
      <w:pPr>
        <w:widowControl/>
        <w:shd w:val="clear" w:color="auto" w:fill="FFFFFF"/>
        <w:autoSpaceDE/>
        <w:autoSpaceDN/>
        <w:adjustRightInd/>
        <w:ind w:firstLine="0"/>
        <w:contextualSpacing/>
        <w:jc w:val="center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38"/>
        <w:gridCol w:w="4011"/>
        <w:gridCol w:w="3801"/>
        <w:gridCol w:w="1690"/>
      </w:tblGrid>
      <w:tr w:rsidR="006862F5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Ключевой показатель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Формула расчета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Целевое значение</w:t>
            </w:r>
          </w:p>
        </w:tc>
      </w:tr>
      <w:tr w:rsidR="006862F5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х 100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– количество нарушений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0B060D" w:rsidRPr="006862F5" w:rsidTr="000B060D">
        <w:tc>
          <w:tcPr>
            <w:tcW w:w="36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0B060D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8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060D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Ж / </w:t>
            </w: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х100</w:t>
            </w:r>
          </w:p>
          <w:p w:rsidR="000B060D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жалоб</w:t>
            </w:r>
          </w:p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2F5" w:rsidRPr="006862F5" w:rsidRDefault="000B060D" w:rsidP="0030501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:rsidR="000B060D" w:rsidRDefault="000B060D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B060D" w:rsidRDefault="000B060D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Default="000A0164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0A0164" w:rsidRPr="000B060D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>к решению Со</w:t>
      </w:r>
      <w:r w:rsidRPr="000B060D">
        <w:rPr>
          <w:rFonts w:ascii="Times New Roman" w:eastAsia="Times New Roman" w:hAnsi="Times New Roman" w:cs="Times New Roman"/>
          <w:color w:val="000000"/>
        </w:rPr>
        <w:t>вета народных депутатов</w:t>
      </w:r>
    </w:p>
    <w:p w:rsidR="000A0164" w:rsidRPr="000B060D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  <w:r w:rsidRPr="000B0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Pr="000B060D">
        <w:rPr>
          <w:rFonts w:ascii="Times New Roman" w:eastAsia="Times New Roman" w:hAnsi="Times New Roman" w:cs="Times New Roman"/>
          <w:color w:val="000000"/>
        </w:rPr>
        <w:t>образования</w:t>
      </w:r>
      <w:r w:rsidRPr="006862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B060D">
        <w:rPr>
          <w:rFonts w:ascii="Times New Roman" w:eastAsia="Times New Roman" w:hAnsi="Times New Roman" w:cs="Times New Roman"/>
          <w:color w:val="000000"/>
        </w:rPr>
        <w:t>«Шовгеновский район»</w:t>
      </w:r>
    </w:p>
    <w:p w:rsidR="000A0164" w:rsidRPr="006862F5" w:rsidRDefault="000A0164" w:rsidP="000A0164">
      <w:pPr>
        <w:widowControl/>
        <w:shd w:val="clear" w:color="auto" w:fill="FFFFFF"/>
        <w:autoSpaceDE/>
        <w:autoSpaceDN/>
        <w:adjustRightInd/>
        <w:ind w:firstLine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6862F5">
        <w:rPr>
          <w:rFonts w:ascii="Times New Roman" w:eastAsia="Times New Roman" w:hAnsi="Times New Roman" w:cs="Times New Roman"/>
          <w:color w:val="000000"/>
        </w:rPr>
        <w:t xml:space="preserve">от </w:t>
      </w:r>
      <w:r w:rsidR="009B2D80">
        <w:rPr>
          <w:rFonts w:ascii="Times New Roman" w:eastAsia="Times New Roman" w:hAnsi="Times New Roman" w:cs="Times New Roman"/>
          <w:color w:val="000000"/>
        </w:rPr>
        <w:t>18.02.2022</w:t>
      </w:r>
      <w:r w:rsidRPr="000B060D">
        <w:rPr>
          <w:rFonts w:ascii="Times New Roman" w:eastAsia="Times New Roman" w:hAnsi="Times New Roman" w:cs="Times New Roman"/>
          <w:color w:val="000000"/>
        </w:rPr>
        <w:t xml:space="preserve">г. </w:t>
      </w:r>
      <w:r w:rsidR="00F66645">
        <w:rPr>
          <w:rFonts w:ascii="Times New Roman" w:eastAsia="Times New Roman" w:hAnsi="Times New Roman" w:cs="Times New Roman"/>
          <w:color w:val="000000"/>
        </w:rPr>
        <w:t xml:space="preserve"> № 382</w:t>
      </w:r>
      <w:bookmarkStart w:id="0" w:name="_GoBack"/>
      <w:bookmarkEnd w:id="0"/>
    </w:p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 </w:t>
      </w:r>
    </w:p>
    <w:p w:rsidR="00E53D7F" w:rsidRDefault="00E53D7F" w:rsidP="00E53D7F">
      <w:pPr>
        <w:widowControl/>
        <w:shd w:val="clear" w:color="auto" w:fill="FFFFFF"/>
        <w:autoSpaceDE/>
        <w:autoSpaceDN/>
        <w:adjustRightInd/>
        <w:spacing w:after="360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Индикативные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показатели муниципального 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53D7F">
        <w:rPr>
          <w:rFonts w:ascii="Times New Roman" w:eastAsia="Times New Roman" w:hAnsi="Times New Roman" w:cs="Times New Roman"/>
          <w:color w:val="000000" w:themeColor="text1"/>
        </w:rPr>
        <w:t>жилищного контроля и контроля на  автомобильном транспорте и в дорожном хозяйстве, их целевых значений, индикативных показателей муниципального контроля на территории муниципального образования</w:t>
      </w:r>
      <w:r w:rsidRPr="006862F5">
        <w:rPr>
          <w:rFonts w:ascii="Times New Roman" w:eastAsia="Times New Roman" w:hAnsi="Times New Roman" w:cs="Times New Roman"/>
          <w:color w:val="000000" w:themeColor="text1"/>
        </w:rPr>
        <w:t xml:space="preserve"> согласно приложению № 2.</w:t>
      </w:r>
    </w:p>
    <w:tbl>
      <w:tblPr>
        <w:tblW w:w="5000" w:type="pct"/>
        <w:shd w:val="clear" w:color="auto" w:fill="FFFFFF"/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40"/>
        <w:gridCol w:w="6085"/>
        <w:gridCol w:w="1417"/>
        <w:gridCol w:w="1898"/>
      </w:tblGrid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Индикативный показатель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Формула расчета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Расшифровка</w:t>
            </w:r>
          </w:p>
        </w:tc>
      </w:tr>
      <w:tr w:rsidR="006862F5" w:rsidRPr="006862F5" w:rsidTr="000A0164">
        <w:tc>
          <w:tcPr>
            <w:tcW w:w="5000" w:type="pct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Индикативные показатели, характеризующие параметры проведенных контрольных мероприятий</w:t>
            </w:r>
          </w:p>
        </w:tc>
      </w:tr>
      <w:tr w:rsidR="000A0164" w:rsidRPr="006862F5" w:rsidTr="000A0164">
        <w:trPr>
          <w:trHeight w:val="1018"/>
        </w:trPr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контрольных мероприятий за отчетный период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из них, проведенных без взаимодействия с контролируемым лицом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выявленных признаков нарушений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выданных предписаний, предостережений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привлеченных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к административной ответственности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6862F5" w:rsidRPr="006862F5" w:rsidTr="000A0164">
        <w:tc>
          <w:tcPr>
            <w:tcW w:w="5000" w:type="pct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Индикативные показатели, характеризующие объем задействованных трудовых ресурсов</w:t>
            </w:r>
          </w:p>
        </w:tc>
      </w:tr>
      <w:tr w:rsidR="000A0164" w:rsidRPr="006862F5" w:rsidTr="000A0164">
        <w:tc>
          <w:tcPr>
            <w:tcW w:w="41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97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92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Км / </w:t>
            </w: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= </w:t>
            </w: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proofErr w:type="spellEnd"/>
          </w:p>
        </w:tc>
        <w:tc>
          <w:tcPr>
            <w:tcW w:w="927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контрольных мероприятий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proofErr w:type="gram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работников органа муниципального контроля</w:t>
            </w:r>
          </w:p>
          <w:p w:rsidR="006862F5" w:rsidRPr="006862F5" w:rsidRDefault="006862F5" w:rsidP="006862F5">
            <w:pPr>
              <w:widowControl/>
              <w:autoSpaceDE/>
              <w:autoSpaceDN/>
              <w:adjustRightInd/>
              <w:spacing w:after="360"/>
              <w:ind w:left="120" w:right="12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proofErr w:type="spellEnd"/>
            <w:r w:rsidRPr="006862F5">
              <w:rPr>
                <w:rFonts w:ascii="Times New Roman" w:eastAsia="Times New Roman" w:hAnsi="Times New Roman" w:cs="Times New Roman"/>
                <w:color w:val="000000"/>
              </w:rPr>
              <w:t xml:space="preserve"> - нагрузка на 1 работника (ед.)</w:t>
            </w:r>
          </w:p>
        </w:tc>
      </w:tr>
    </w:tbl>
    <w:p w:rsidR="006862F5" w:rsidRPr="006862F5" w:rsidRDefault="006862F5" w:rsidP="006862F5">
      <w:pPr>
        <w:widowControl/>
        <w:shd w:val="clear" w:color="auto" w:fill="FFFFFF"/>
        <w:autoSpaceDE/>
        <w:autoSpaceDN/>
        <w:adjustRightInd/>
        <w:spacing w:after="360"/>
        <w:ind w:firstLine="0"/>
        <w:jc w:val="left"/>
        <w:rPr>
          <w:rFonts w:eastAsia="Times New Roman"/>
          <w:color w:val="000000"/>
          <w:sz w:val="21"/>
          <w:szCs w:val="21"/>
        </w:rPr>
      </w:pPr>
      <w:r w:rsidRPr="006862F5">
        <w:rPr>
          <w:rFonts w:eastAsia="Times New Roman"/>
          <w:color w:val="000000"/>
          <w:sz w:val="21"/>
          <w:szCs w:val="21"/>
        </w:rPr>
        <w:t>  </w:t>
      </w:r>
    </w:p>
    <w:sectPr w:rsidR="006862F5" w:rsidRPr="006862F5" w:rsidSect="00641445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E12"/>
    <w:multiLevelType w:val="multilevel"/>
    <w:tmpl w:val="AC16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E3E97"/>
    <w:multiLevelType w:val="multilevel"/>
    <w:tmpl w:val="E872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A0164"/>
    <w:rsid w:val="000B060D"/>
    <w:rsid w:val="000D3C32"/>
    <w:rsid w:val="00175A00"/>
    <w:rsid w:val="003B6143"/>
    <w:rsid w:val="0044492A"/>
    <w:rsid w:val="00494DD8"/>
    <w:rsid w:val="005B17D5"/>
    <w:rsid w:val="00641445"/>
    <w:rsid w:val="006862F5"/>
    <w:rsid w:val="006B457A"/>
    <w:rsid w:val="00750B51"/>
    <w:rsid w:val="00820E7B"/>
    <w:rsid w:val="00866533"/>
    <w:rsid w:val="008F4198"/>
    <w:rsid w:val="00915FAB"/>
    <w:rsid w:val="009B2D80"/>
    <w:rsid w:val="00B841EE"/>
    <w:rsid w:val="00C4024B"/>
    <w:rsid w:val="00C539BA"/>
    <w:rsid w:val="00CE1F43"/>
    <w:rsid w:val="00DF5EAF"/>
    <w:rsid w:val="00E53D7F"/>
    <w:rsid w:val="00EB6BD9"/>
    <w:rsid w:val="00F66645"/>
    <w:rsid w:val="00F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862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862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3D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D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862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862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3D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D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903F0DE6658CA9098BB2B73C7FD7C34BD7A76DAB18FF48E9253B64DA07B7682C39EF60BA106809F4CE92C2FE898713E030AB485B36929R926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10</cp:revision>
  <cp:lastPrinted>2022-02-01T08:26:00Z</cp:lastPrinted>
  <dcterms:created xsi:type="dcterms:W3CDTF">2022-01-28T09:37:00Z</dcterms:created>
  <dcterms:modified xsi:type="dcterms:W3CDTF">2022-02-21T06:09:00Z</dcterms:modified>
</cp:coreProperties>
</file>