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7D" w:rsidRPr="00C21EFE" w:rsidRDefault="005C307D" w:rsidP="005C307D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C21EFE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5C307D" w:rsidRPr="00C21EFE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21EFE">
        <w:rPr>
          <w:rFonts w:ascii="Times New Roman" w:eastAsia="Times New Roman" w:hAnsi="Times New Roman" w:cs="Times New Roman"/>
          <w:sz w:val="27"/>
          <w:szCs w:val="27"/>
        </w:rPr>
        <w:t>муниципальной Программы</w:t>
      </w:r>
    </w:p>
    <w:p w:rsidR="005C307D" w:rsidRPr="00C21EFE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EFE">
        <w:rPr>
          <w:rFonts w:ascii="Times New Roman" w:eastAsia="Times New Roman" w:hAnsi="Times New Roman" w:cs="Times New Roman"/>
          <w:sz w:val="27"/>
          <w:szCs w:val="27"/>
        </w:rPr>
        <w:t>«Социальная поддержка населения  муниципального образования «Шовгеновский район</w:t>
      </w:r>
      <w:r w:rsidRPr="00C21EF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</w:t>
            </w:r>
            <w:r w:rsidR="006103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социальной защиты населения</w:t>
            </w:r>
            <w:r w:rsidR="006103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МО «Шовгеновский район».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правового и кадрового обеспечения 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Общество инвалидов и ветеранов 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район».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правового и кадрового обеспечения 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район».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Общество инвалидов и ветеранов 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ЗАГС Шовгеновского района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 Подпрограмма «Социальная поддержка граждан в муниципальном образовании «Шовгеновский район».</w:t>
            </w:r>
          </w:p>
          <w:p w:rsidR="005C307D" w:rsidRPr="00C21EFE" w:rsidRDefault="005C307D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 Подпрограмма «Организации временного трудоустройства несовершеннолетних и безработных в муниципальном образовании «Шовгеновский район».</w:t>
            </w:r>
          </w:p>
          <w:p w:rsidR="005C307D" w:rsidRDefault="005C307D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 Подпрограмма «Повышение эффективности муниципальной поддержки социально ориентированных некоммерческих организаций  в муниципальном образовании «Шовгеновский район».</w:t>
            </w:r>
          </w:p>
          <w:p w:rsidR="005C307D" w:rsidRPr="00C21EFE" w:rsidRDefault="005C307D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C307D" w:rsidRPr="00155C4C" w:rsidTr="001A332B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проблемы поддержки и реабилитации социально незащищенных категорий граждан  Шовгеновского района</w:t>
            </w:r>
          </w:p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Задачи 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Создание организационно-правовых и финансовых условий поддержки и реабилитации социально незащищенных категорий граждан  Шовгеновского района</w:t>
            </w: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3A1" w:rsidRDefault="005C307D" w:rsidP="006103A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 xml:space="preserve">-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Оказание адресной социальной помощи малоимущим  гражданам муниципального образования «Шовгеновский район» и другим категориям граждан,  находящихся в трудной ситуации.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Выплаты к пенсиям государственных служащих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субъектов РФ и муниципальных служащих за выслугу лет.</w:t>
            </w:r>
          </w:p>
          <w:p w:rsidR="005C307D" w:rsidRPr="0039284E" w:rsidRDefault="005C307D" w:rsidP="006103A1">
            <w:pPr>
              <w:spacing w:after="0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  <w:r w:rsidRPr="00E9205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предоставление </w:t>
            </w:r>
            <w:r w:rsidRPr="0039284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семьям,</w:t>
            </w:r>
            <w:r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зарегистрированным и проживающим на территории муниципального образования «Шовгеновский район»,</w:t>
            </w:r>
            <w:r w:rsidRPr="0039284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 которых родился третий и последующий ребенок, факт рождения которого зарегистрирован в территориальном органе ЗАГС (отдел ЗАГС Шовгеновского района Управления ЗАГС РА)</w:t>
            </w:r>
            <w:r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, подарочных комплектов детских принадлежностей.</w:t>
            </w:r>
          </w:p>
          <w:p w:rsidR="005C307D" w:rsidRPr="00C21EFE" w:rsidRDefault="005C307D" w:rsidP="001A332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Приобщение к труду, оказание  помощи в получении навыков трудового общения и укрепления дисциплины (трудовая адаптация молодежи)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 Содействие трудоустройству лиц из числа безработных.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 Субсидии социально-ориентированным некоммерческим организациям на проведение общественно-значимых мероприятий.</w:t>
            </w: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 – 2023 годы.</w:t>
            </w:r>
          </w:p>
        </w:tc>
      </w:tr>
      <w:tr w:rsidR="005C307D" w:rsidRPr="00155C4C" w:rsidTr="001A332B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объем финанси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рования Программы составляет 30</w:t>
            </w:r>
            <w:r w:rsidR="00B33747">
              <w:rPr>
                <w:rFonts w:ascii="Times New Roman" w:eastAsia="Times New Roman" w:hAnsi="Times New Roman" w:cs="Times New Roman"/>
                <w:sz w:val="26"/>
                <w:szCs w:val="26"/>
              </w:rPr>
              <w:t>622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B3374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02 тыс. рублей за счет средств районного бюджета, из них: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2014 г. – 2601,34   тыс. рублей,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2015 г. – 2771,462 тыс. рублей,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2016 г. – 2882,9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2017 г. -  3293,0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2018 г. -  2954,3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2019 г. -  3276,9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2020 г. -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B33747">
              <w:rPr>
                <w:rFonts w:ascii="Times New Roman" w:eastAsia="Times New Roman" w:hAnsi="Times New Roman" w:cs="Times New Roman"/>
                <w:sz w:val="26"/>
                <w:szCs w:val="26"/>
              </w:rPr>
              <w:t>172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B3374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2021 г. -  3030,9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2022 г. -  3143,9     тыс. рублей,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2023 г. -  3495,0     тыс. рублей.</w:t>
            </w:r>
          </w:p>
        </w:tc>
      </w:tr>
      <w:tr w:rsidR="005C307D" w:rsidRPr="00155C4C" w:rsidTr="001A332B">
        <w:trPr>
          <w:trHeight w:val="3180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1.Улучшение качества жизни отдельных категорий граждан, повышения ранее достигнутого уровня обеспечения мерами социальной поддержки отдельных категорий граждан.</w:t>
            </w:r>
          </w:p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2.Организация временного трудоустройства несовершеннолетних и безработных граждан.</w:t>
            </w:r>
          </w:p>
          <w:p w:rsidR="005C307D" w:rsidRDefault="005C307D" w:rsidP="001A332B">
            <w:pPr>
              <w:pBdr>
                <w:bottom w:val="single" w:sz="4" w:space="1" w:color="auto"/>
              </w:pBd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3.Улучшение качества жизни ветеранов инвалидов; повышения ранее достигнутого уровня обеспечения мерами социальной поддержки ветеранов и инвалидов.</w:t>
            </w:r>
          </w:p>
          <w:p w:rsidR="006103A1" w:rsidRDefault="006103A1" w:rsidP="001A332B">
            <w:pPr>
              <w:pBdr>
                <w:bottom w:val="single" w:sz="4" w:space="1" w:color="auto"/>
              </w:pBd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103A1" w:rsidRPr="00C21EFE" w:rsidRDefault="006103A1" w:rsidP="001A332B">
            <w:pPr>
              <w:pBdr>
                <w:bottom w:val="single" w:sz="4" w:space="1" w:color="auto"/>
              </w:pBd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</w:tr>
    </w:tbl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C307D" w:rsidRPr="00155C4C" w:rsidSect="009F5208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D5121E" w:rsidP="00D5121E">
      <w:pPr>
        <w:widowControl w:val="0"/>
        <w:autoSpaceDE w:val="0"/>
        <w:autoSpaceDN w:val="0"/>
        <w:adjustRightInd w:val="0"/>
        <w:spacing w:after="0" w:line="240" w:lineRule="auto"/>
        <w:ind w:right="-456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5C307D" w:rsidRPr="00155C4C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br/>
        <w:t xml:space="preserve">о целевых показателях эффективности реализации </w:t>
      </w:r>
      <w:r w:rsidR="00BD71B3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муниципальной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t>программы.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7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363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64"/>
        <w:gridCol w:w="1559"/>
      </w:tblGrid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№</w:t>
            </w: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B77D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8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D5121E" w:rsidRPr="003B77D2" w:rsidTr="00BD71B3">
        <w:trPr>
          <w:trHeight w:val="989"/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Итого</w:t>
            </w:r>
          </w:p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за период</w:t>
            </w:r>
          </w:p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получающих единовременную материальную помощь.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487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получающих пенсию за выслугу лет, доплаты к пенсиям.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семей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в которых родился третий и последующий ребенок.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170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66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Содействие трудоустройству лиц из числа безработных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на получение различных мер социальной поддержки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</w:t>
            </w:r>
          </w:p>
        </w:tc>
      </w:tr>
    </w:tbl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3</w:t>
      </w:r>
      <w:r w:rsidRPr="00155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1B3" w:rsidRPr="00155C4C" w:rsidRDefault="00BD71B3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 xml:space="preserve">об основных мерах правового регулирования в сфере реализации </w:t>
      </w:r>
      <w:r w:rsidR="00713FAD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муниципальной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t>программы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6237"/>
        <w:gridCol w:w="2977"/>
        <w:gridCol w:w="1559"/>
      </w:tblGrid>
      <w:tr w:rsidR="005C307D" w:rsidRPr="003B77D2" w:rsidTr="00BD71B3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№ 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B77D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Вид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Закон РФ от 19 апреля 1991 года № 1032-1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«О занятости населения в Российской Федерации»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rPr>
                <w:rFonts w:ascii="Calibri" w:eastAsia="Calibri" w:hAnsi="Calibri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Постановление Правительства РФ от 14 июля 1997 года № 875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«Об утверждении Положения об организации общественных работ»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rPr>
                <w:rFonts w:ascii="Calibri" w:eastAsia="Calibri" w:hAnsi="Calibri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rHeight w:val="78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shd w:val="clear" w:color="auto" w:fill="FFFFFF"/>
              <w:spacing w:after="144" w:line="24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</w:pPr>
            <w:r w:rsidRPr="003B77D2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Федеральный закон от 06.10.2003 N 131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 xml:space="preserve">Устав МО «Шовгеновский район» от </w:t>
            </w:r>
            <w:r w:rsidRPr="003B77D2">
              <w:rPr>
                <w:rFonts w:ascii="Times New Roman" w:eastAsia="Times New Roman" w:hAnsi="Times New Roman" w:cs="Times New Roman"/>
              </w:rPr>
              <w:t>16.02.2015г.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Устав МО «Шовгеновский район»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Постановление главы администрации №292 от 24.04.2014г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«О порядке предоставления материальной помощи гражданам, находящимся в трудной жизненной ситуации»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3B77D2">
              <w:rPr>
                <w:rFonts w:ascii="Times New Roman" w:eastAsia="Times New Roman" w:hAnsi="Times New Roman" w:cs="Times New Roman"/>
              </w:rPr>
              <w:t>ешение Совета народных депутатов муниципального образования «Шовгеновский район» от 27.03.2012г. № 12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«Об утверждении положения о пенсии за выслугу лет в муниципальном образовании «Шовгеновский район».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ФЗ №104 от 07.05.2013г.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 процесса»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Общество инвалидов и ветеранов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Распоряжение Правительства Российской Федерации от 06.07.2018г.№1375-р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основных мероприятий десятилетия детства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55C4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4</w:t>
      </w: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5D5011" w:rsidRDefault="001A332B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 w:rsidR="005C307D" w:rsidRPr="005D5011">
        <w:rPr>
          <w:rFonts w:ascii="Times New Roman" w:eastAsia="Times New Roman" w:hAnsi="Times New Roman" w:cs="Times New Roman"/>
          <w:sz w:val="27"/>
          <w:szCs w:val="27"/>
        </w:rPr>
        <w:t>есурсно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5C307D" w:rsidRPr="005D5011">
        <w:rPr>
          <w:rFonts w:ascii="Times New Roman" w:eastAsia="Times New Roman" w:hAnsi="Times New Roman" w:cs="Times New Roman"/>
          <w:sz w:val="27"/>
          <w:szCs w:val="27"/>
        </w:rPr>
        <w:t xml:space="preserve"> обеспечени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5C307D" w:rsidRPr="005D5011">
        <w:rPr>
          <w:rFonts w:ascii="Times New Roman" w:eastAsia="Times New Roman" w:hAnsi="Times New Roman" w:cs="Times New Roman"/>
          <w:sz w:val="27"/>
          <w:szCs w:val="27"/>
        </w:rPr>
        <w:t xml:space="preserve"> реализации </w:t>
      </w:r>
      <w:r>
        <w:rPr>
          <w:rFonts w:ascii="Times New Roman" w:eastAsia="Times New Roman" w:hAnsi="Times New Roman" w:cs="Times New Roman"/>
          <w:sz w:val="27"/>
          <w:szCs w:val="27"/>
        </w:rPr>
        <w:t>муниципальной программы</w:t>
      </w: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>за счет всех источников финансирования</w:t>
      </w:r>
    </w:p>
    <w:p w:rsidR="00837861" w:rsidRPr="00F16544" w:rsidRDefault="00837861" w:rsidP="00837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88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6"/>
        <w:gridCol w:w="1531"/>
        <w:gridCol w:w="1843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837861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ероприятий</w:t>
            </w:r>
          </w:p>
          <w:p w:rsidR="00B937D9" w:rsidRDefault="00B937D9" w:rsidP="00B9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837861" w:rsidRPr="00F16544" w:rsidRDefault="00837861" w:rsidP="00B9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  Источники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финансирования </w:t>
            </w:r>
          </w:p>
        </w:tc>
        <w:tc>
          <w:tcPr>
            <w:tcW w:w="100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F16544">
              <w:rPr>
                <w:rFonts w:ascii="Times New Roman" w:eastAsia="Times New Roman" w:hAnsi="Times New Roman" w:cs="Times New Roman"/>
              </w:rPr>
              <w:t>асходов (тыс. руб.)</w:t>
            </w:r>
          </w:p>
        </w:tc>
      </w:tr>
      <w:tr w:rsidR="002364BF" w:rsidRPr="00F16544" w:rsidTr="00310BCF">
        <w:trPr>
          <w:trHeight w:val="1374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период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D5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.О</w:t>
            </w:r>
            <w:r w:rsidRPr="00F22D54">
              <w:rPr>
                <w:rFonts w:ascii="Times New Roman" w:eastAsia="Times New Roman" w:hAnsi="Times New Roman" w:cs="Times New Roman"/>
                <w:spacing w:val="-1"/>
              </w:rPr>
              <w:t>казание адресной социальной помощи малоимущим гражданам муниципального образования «Шовгеновский район» и другим категориям граждан находящихся в трудной жизненной ситуации</w:t>
            </w:r>
            <w:r w:rsidRPr="00F22D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F26C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F26C13"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F26C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  <w:r w:rsidR="00F26C13">
              <w:rPr>
                <w:rFonts w:ascii="Times New Roman" w:eastAsia="Calibri" w:hAnsi="Times New Roman" w:cs="Times New Roman"/>
                <w:lang w:eastAsia="en-US"/>
              </w:rPr>
              <w:t>50</w:t>
            </w:r>
            <w:r>
              <w:rPr>
                <w:rFonts w:ascii="Times New Roman" w:eastAsia="Calibri" w:hAnsi="Times New Roman" w:cs="Times New Roman"/>
                <w:lang w:eastAsia="en-US"/>
              </w:rPr>
              <w:t>,363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F26C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F26C13"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F26C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  <w:r w:rsidR="00F26C13">
              <w:rPr>
                <w:rFonts w:ascii="Times New Roman" w:eastAsia="Calibri" w:hAnsi="Times New Roman" w:cs="Times New Roman"/>
                <w:lang w:eastAsia="en-US"/>
              </w:rPr>
              <w:t>50</w:t>
            </w:r>
            <w:r>
              <w:rPr>
                <w:rFonts w:ascii="Times New Roman" w:eastAsia="Calibri" w:hAnsi="Times New Roman" w:cs="Times New Roman"/>
                <w:lang w:eastAsia="en-US"/>
              </w:rPr>
              <w:t>,363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EB1" w:rsidRPr="006F0EB1" w:rsidRDefault="00837861" w:rsidP="006F0EB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F0EB1">
              <w:rPr>
                <w:rFonts w:ascii="Times New Roman" w:eastAsia="Times New Roman" w:hAnsi="Times New Roman" w:cs="Times New Roman"/>
              </w:rPr>
              <w:t>2.</w:t>
            </w:r>
            <w:r w:rsidRPr="006F0EB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6F0EB1" w:rsidRPr="006F0EB1">
              <w:rPr>
                <w:rFonts w:ascii="Times New Roman" w:eastAsia="Calibri" w:hAnsi="Times New Roman" w:cs="Times New Roman"/>
                <w:lang w:eastAsia="en-US"/>
              </w:rPr>
              <w:t>Выплаты к пенсиям государственных служащих субъектов РФ и муниципальных служащих за выслугу лет.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B3374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914,5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883,9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2996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B3374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316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lang w:eastAsia="en-US"/>
              </w:rPr>
              <w:t>99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B3374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914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883,9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2996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B3374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316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lang w:eastAsia="en-US"/>
              </w:rPr>
              <w:t>99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3. Предоставление семьям,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зарегистрированным  и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проживающим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на территории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муниципального образования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«Шовгеновский район»,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которых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родился третий и 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последующий ребенок,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факт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рождения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которого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зарегистрирован  в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территориальном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органе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ЗАГС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отдел  ЗАГС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Шовгеновского района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Управления ЗАГС РА),</w:t>
            </w:r>
            <w:proofErr w:type="gramEnd"/>
          </w:p>
          <w:p w:rsidR="00837861" w:rsidRPr="009519FC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подарочных комплектов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детских принадлежностей.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7861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  <w:p w:rsidR="00837861" w:rsidRPr="004F6D37" w:rsidRDefault="00837861" w:rsidP="00D5121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  <w:tr w:rsidR="00837861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37861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37861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  <w:tr w:rsidR="00837861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Содействие трудоустройству лиц из числа безработных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310BCF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310BCF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0343FB" w:rsidTr="00310BCF">
        <w:trPr>
          <w:trHeight w:val="473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924D9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25D80">
              <w:rPr>
                <w:rFonts w:ascii="Times New Roman" w:eastAsia="Times New Roman" w:hAnsi="Times New Roman" w:cs="Times New Roman"/>
              </w:rPr>
              <w:t xml:space="preserve">Субсидии социально </w:t>
            </w:r>
            <w:proofErr w:type="gramStart"/>
            <w:r w:rsidRPr="00125D80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125D80">
              <w:rPr>
                <w:rFonts w:ascii="Times New Roman" w:eastAsia="Times New Roman" w:hAnsi="Times New Roman" w:cs="Times New Roman"/>
              </w:rPr>
              <w:t>риентированны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125D80">
              <w:rPr>
                <w:rFonts w:ascii="Times New Roman" w:eastAsia="Times New Roman" w:hAnsi="Times New Roman" w:cs="Times New Roman"/>
              </w:rPr>
              <w:t xml:space="preserve"> некоммерчески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125D80">
              <w:rPr>
                <w:rFonts w:ascii="Times New Roman" w:eastAsia="Times New Roman" w:hAnsi="Times New Roman" w:cs="Times New Roman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</w:rPr>
              <w:t xml:space="preserve">ям </w:t>
            </w:r>
            <w:r w:rsidRPr="00125D80">
              <w:rPr>
                <w:rFonts w:ascii="Times New Roman" w:eastAsia="Times New Roman" w:hAnsi="Times New Roman" w:cs="Times New Roman"/>
              </w:rPr>
              <w:t>на проведение общественно-значимых мероприятий.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720,0</w:t>
            </w:r>
          </w:p>
        </w:tc>
      </w:tr>
      <w:tr w:rsidR="00310BCF" w:rsidRPr="000343FB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10BCF" w:rsidRPr="000343FB" w:rsidTr="00310BCF">
        <w:trPr>
          <w:trHeight w:val="481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10BCF" w:rsidRPr="000343FB" w:rsidTr="00310BCF">
        <w:trPr>
          <w:trHeight w:val="345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924D9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0BCF" w:rsidRPr="003B77D2" w:rsidRDefault="00310BCF" w:rsidP="006103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720,0</w:t>
            </w:r>
          </w:p>
        </w:tc>
      </w:tr>
      <w:tr w:rsidR="00310BCF" w:rsidRPr="000343FB" w:rsidTr="00310BCF">
        <w:trPr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3B77D2" w:rsidTr="00310BCF">
        <w:trPr>
          <w:trHeight w:val="555"/>
          <w:tblCellSpacing w:w="5" w:type="nil"/>
        </w:trPr>
        <w:tc>
          <w:tcPr>
            <w:tcW w:w="1446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 w:val="restart"/>
            <w:tcBorders>
              <w:left w:val="nil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всего  </w:t>
            </w:r>
            <w:r>
              <w:rPr>
                <w:rFonts w:ascii="Times New Roman" w:eastAsia="Times New Roman" w:hAnsi="Times New Roman" w:cs="Times New Roman"/>
              </w:rPr>
              <w:t>по программе</w:t>
            </w:r>
            <w:r w:rsidRPr="003B77D2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2601,34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2771,462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2882,9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3293,0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2954,3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3276,9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B3374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172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3030,9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3143,9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3495,0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B3374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622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</w:tr>
      <w:tr w:rsidR="00310BCF" w:rsidRPr="003B77D2" w:rsidTr="00310BCF">
        <w:trPr>
          <w:trHeight w:val="54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0BCF" w:rsidRPr="003B77D2" w:rsidTr="00310BCF">
        <w:trPr>
          <w:trHeight w:val="54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0BCF" w:rsidRPr="003B77D2" w:rsidTr="00310BCF">
        <w:trPr>
          <w:trHeight w:val="36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2601,34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2771,462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2882,9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3293,0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2954,3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1A147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3276,9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B3374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172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3030,9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3143,9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3495,0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B3374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622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</w:tr>
      <w:tr w:rsidR="00310BCF" w:rsidRPr="003B77D2" w:rsidTr="00310BCF">
        <w:trPr>
          <w:trHeight w:val="36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  <w:sectPr w:rsidR="005C307D" w:rsidRPr="00155C4C" w:rsidSect="00270B7B">
          <w:pgSz w:w="16838" w:h="11905" w:orient="landscape"/>
          <w:pgMar w:top="567" w:right="1134" w:bottom="850" w:left="1134" w:header="720" w:footer="720" w:gutter="0"/>
          <w:cols w:space="720"/>
          <w:noEndnote/>
        </w:sect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left="78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Общая 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арактеристика сферы реализации муниципальной п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в том числе формулировки основных проблем в указанной сфере и прогноз ее развития.</w:t>
      </w: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        Социальная поддержка населения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Вместе с тем достигнутые результаты и сложившаяся ситуация обусловливают необходимость согласования целей и задач Программы, направленных на преодоление существующих проблем в социальной сфере. 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Решение программно-целевым методом вышеуказанных проблем позволит обеспечить сохранение ранее достигнутого уровня социальной защиты граждан, принцип социальной справедливости, адресности предоставления мер социальной поддержки, контролировать обоснованность и правомерность их предоставления.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Реализация Программы должна обеспечить решение проблемы поддержки и реабилитации социально незащищенных категорий граждан  Шовгеновского района.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целях обеспечения и повышения ранее достигнутого уровня социальной защиты граждан существует потребность в продолжени</w:t>
      </w:r>
      <w:proofErr w:type="gramStart"/>
      <w:r w:rsidRPr="00155C4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программных мероприятий, направленных на поддержку и реабилитацию социально незащищенных граждан  Шовгеновского района.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 xml:space="preserve"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и сроков и этапов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Целью  Программы является решение проблемы поддержки и реабилитации социально незащищенных категорий граждан Шовгеновского района.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Основной задачей программы является</w:t>
      </w:r>
      <w:r w:rsidRPr="00155C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создание организационно-правовых и финансовых условий поддержки и реабилитации социально незащищенных категорий граждан  Шовгеновского района.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Реализация программы рассчитана на 2014</w:t>
      </w:r>
      <w:r w:rsidR="00911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1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2023 г.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307D" w:rsidRPr="00155C4C" w:rsidRDefault="005C307D" w:rsidP="005C307D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55C4C">
        <w:rPr>
          <w:rFonts w:ascii="Times New Roman" w:eastAsia="Times New Roman" w:hAnsi="Times New Roman" w:cs="Times New Roman"/>
          <w:b/>
          <w:sz w:val="30"/>
          <w:szCs w:val="30"/>
        </w:rPr>
        <w:t xml:space="preserve">Обобщенная характеристика основных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155C4C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5C307D" w:rsidRPr="00155C4C" w:rsidRDefault="005C307D" w:rsidP="006F0EB1">
      <w:pPr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целей и задач программы планируется выполнение следующих мероприятий:  </w:t>
      </w:r>
    </w:p>
    <w:p w:rsidR="005C307D" w:rsidRPr="00155C4C" w:rsidRDefault="005C307D" w:rsidP="006F0EB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Arial" w:eastAsia="Times New Roman" w:hAnsi="Arial" w:cs="Arial"/>
          <w:sz w:val="28"/>
          <w:szCs w:val="28"/>
        </w:rPr>
        <w:t xml:space="preserve">-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Оказание адресной социальной помощи малоимущим  гражданам муниципального образования «Шовгеновский район» и другим категориям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граждан,  находящихся в трудной ситуации.</w:t>
      </w:r>
    </w:p>
    <w:p w:rsidR="005C307D" w:rsidRDefault="005C307D" w:rsidP="006F0EB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 Выплаты к пенсиям государственных служащих субъектов РФ и муниципальных служащих за выслугу лет.</w:t>
      </w:r>
    </w:p>
    <w:p w:rsidR="005C307D" w:rsidRPr="0039284E" w:rsidRDefault="005C307D" w:rsidP="006F0EB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928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редоставление </w:t>
      </w:r>
      <w:r w:rsidRPr="0039284E">
        <w:rPr>
          <w:rFonts w:ascii="Times New Roman" w:eastAsia="Calibri" w:hAnsi="Times New Roman" w:cs="Times New Roman"/>
          <w:sz w:val="28"/>
          <w:szCs w:val="28"/>
          <w:lang w:eastAsia="en-US"/>
        </w:rPr>
        <w:t>семьям,</w:t>
      </w:r>
      <w:r w:rsidRPr="003928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зарегистрированным и проживающим на территории муниципального образования «Шовгеновский район»,</w:t>
      </w:r>
      <w:r w:rsidRPr="003928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ребенок, факт рождения которого зарегистрирован в территориальном органе ЗАГС (отдел ЗАГС Шовгеновского района Управления ЗАГС РА)</w:t>
      </w:r>
      <w:r w:rsidRPr="0039284E">
        <w:rPr>
          <w:rFonts w:ascii="Times New Roman" w:eastAsia="Times New Roman" w:hAnsi="Times New Roman" w:cs="Times New Roman"/>
          <w:spacing w:val="-1"/>
          <w:sz w:val="28"/>
          <w:szCs w:val="28"/>
        </w:rPr>
        <w:t>, подарочных комплектов детских принадлежностей.</w:t>
      </w:r>
    </w:p>
    <w:p w:rsidR="005C307D" w:rsidRPr="00155C4C" w:rsidRDefault="005C307D" w:rsidP="006F0EB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 Приобщение к труду, оказание  помощи в получении навыков трудового общения и укрепления дисциплины (трудовая адаптация молодежи).</w:t>
      </w:r>
    </w:p>
    <w:p w:rsidR="005C307D" w:rsidRPr="00155C4C" w:rsidRDefault="005C307D" w:rsidP="006F0EB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убсидии социально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ориентированным некоммерческим организациям на проведение общественно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значимых мероприятий.</w:t>
      </w:r>
    </w:p>
    <w:p w:rsidR="005C307D" w:rsidRPr="00155C4C" w:rsidRDefault="005C307D" w:rsidP="006F0EB1">
      <w:pPr>
        <w:widowControl w:val="0"/>
        <w:tabs>
          <w:tab w:val="left" w:pos="90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Перечень всех мероприятий представлен в приложении </w:t>
      </w:r>
      <w:r w:rsidR="006F0EB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07D" w:rsidRPr="00155C4C" w:rsidRDefault="005C307D" w:rsidP="005C307D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Основой для разработки Подпрограммы являются: ФЗ «Об общих принципах организации местного самоуправления в Российской Федерации»; </w:t>
      </w:r>
      <w:proofErr w:type="gramStart"/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>Устав МО «Шовгеновский район»,  Постановление главы администрации №292 от 24.04.2014г</w:t>
      </w:r>
      <w:r w:rsidR="00B937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>«О порядке предоставления материальной помощи гражданам, находящимся в трудной жизненной ситуации», Р</w:t>
      </w:r>
      <w:r w:rsidRPr="00E47E9D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«Шовгеновский район» от 27.03.2012г. № 12 «Об утверждении положения о пенсии за выслугу лет в муниципальном образовании «Шовгеновский район», ФЗ №104 от 07.05.2013г  «О внесении изменений в бюджетный кодекс Российской Федерации</w:t>
      </w:r>
      <w:proofErr w:type="gramEnd"/>
      <w:r w:rsidRPr="00E47E9D">
        <w:rPr>
          <w:rFonts w:ascii="Times New Roman" w:eastAsia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 в связи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47E9D">
        <w:rPr>
          <w:rFonts w:ascii="Times New Roman" w:eastAsia="Times New Roman" w:hAnsi="Times New Roman" w:cs="Times New Roman"/>
          <w:sz w:val="28"/>
          <w:szCs w:val="28"/>
        </w:rPr>
        <w:t>с совершенствованием бюджетного  процесса»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5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05D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06.07.2018г.№1375-р «План основных мероприятий десятилетия детства"</w:t>
      </w:r>
      <w:r w:rsidRPr="0070269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155C4C">
        <w:rPr>
          <w:rFonts w:ascii="Times New Roman" w:eastAsia="Times New Roman" w:hAnsi="Times New Roman" w:cs="Times New Roman"/>
        </w:rPr>
        <w:t>(приложение № 3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C307D" w:rsidRPr="00155C4C" w:rsidRDefault="005C307D" w:rsidP="005C307D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 xml:space="preserve">Ресурсное 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программы.</w:t>
      </w:r>
    </w:p>
    <w:p w:rsidR="005C307D" w:rsidRPr="00155C4C" w:rsidRDefault="005C307D" w:rsidP="005C307D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C307D" w:rsidRPr="00155C4C" w:rsidRDefault="00B937D9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Общий объем финанси</w:t>
      </w:r>
      <w:r w:rsidR="005C307D">
        <w:rPr>
          <w:rFonts w:ascii="Times New Roman" w:eastAsia="Times New Roman" w:hAnsi="Times New Roman" w:cs="Times New Roman"/>
          <w:sz w:val="28"/>
          <w:szCs w:val="28"/>
        </w:rPr>
        <w:t>рования Программы составляет 30</w:t>
      </w:r>
      <w:r w:rsidR="00B33747">
        <w:rPr>
          <w:rFonts w:ascii="Times New Roman" w:eastAsia="Times New Roman" w:hAnsi="Times New Roman" w:cs="Times New Roman"/>
          <w:sz w:val="28"/>
          <w:szCs w:val="28"/>
        </w:rPr>
        <w:t>622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374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02 тыс. рублей за счет средств районного бюджета, из них: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2014 г. – 2601,34   тыс. рублей,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2015 г. – 2771,462 тыс. рублей,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2016 г. – 2882,9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2017 г. -  3293,0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2018 г. -  2954,3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2019 г. -  3276,9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 xml:space="preserve">в 2020 г. -  </w:t>
      </w:r>
      <w:r w:rsidR="005C307D">
        <w:rPr>
          <w:rFonts w:ascii="Times New Roman" w:eastAsia="Times New Roman" w:hAnsi="Times New Roman" w:cs="Times New Roman"/>
          <w:sz w:val="28"/>
          <w:szCs w:val="28"/>
        </w:rPr>
        <w:t>3</w:t>
      </w:r>
      <w:r w:rsidR="00B33747">
        <w:rPr>
          <w:rFonts w:ascii="Times New Roman" w:eastAsia="Times New Roman" w:hAnsi="Times New Roman" w:cs="Times New Roman"/>
          <w:sz w:val="28"/>
          <w:szCs w:val="28"/>
        </w:rPr>
        <w:t>172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3747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 xml:space="preserve">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2021 г. -  3030,9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2022 г. -  3143,9     тыс. рублей,</w:t>
      </w:r>
    </w:p>
    <w:p w:rsidR="005C307D" w:rsidRDefault="006103A1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2023 г. -  3495,0     тыс. рублей.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9F5208" w:rsidRDefault="005C307D" w:rsidP="005C307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520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9F52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Анализ рисков реализации </w:t>
      </w:r>
      <w:r w:rsidRPr="009F5208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r w:rsidRPr="009F52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описание мер управления рисками».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Программы разделены </w:t>
      </w: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внутренние, которые относятся к сфере компетенции ответственного исполнителя Программы; 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внешние, наступление которых не зависит от действий ответственного исполнителя Программы. </w:t>
      </w:r>
      <w:proofErr w:type="gramEnd"/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осуществляются меры, направленные на предотвращение негативного воздействия внутренних и внешних рисков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повышение </w:t>
      </w: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уровня гарантированности достижения ожидаемых результатов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proofErr w:type="gramEnd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внутренним рискам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относятся: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несвоевременная разработка, согласование и принятие нормативно-правовых документов, обеспечивающих выполнение осн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овных мероприятий подпрограммы;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недостаточная оперативность корректировки хода реализации Программы при наступлении внешних рисков реализации подпрограммы. </w:t>
      </w:r>
    </w:p>
    <w:p w:rsidR="005C307D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внутренними рисками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являются: 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деятельное планирование хода реализации подпрограммы; 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хода реализации подпрограммы;</w:t>
      </w:r>
    </w:p>
    <w:p w:rsidR="00B937D9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сроков их исполнения с сохранением ожидаемых результатов их реализации.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К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внешним рискам реализации Программы относятся: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внешними рисками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являются: 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привлечение дополнительных средств на выполнение обязательств; </w:t>
      </w: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</w:t>
      </w:r>
      <w:proofErr w:type="gramEnd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оперативное реагирование на изменение федерального законодательства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sectPr w:rsidR="005C307D" w:rsidRPr="00155C4C" w:rsidSect="005C307D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4DBE"/>
    <w:multiLevelType w:val="hybridMultilevel"/>
    <w:tmpl w:val="4CCE0F78"/>
    <w:lvl w:ilvl="0" w:tplc="B80E93F2">
      <w:start w:val="5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F0385"/>
    <w:multiLevelType w:val="hybridMultilevel"/>
    <w:tmpl w:val="F6DE3C7C"/>
    <w:lvl w:ilvl="0" w:tplc="8D5EF84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042978"/>
    <w:rsid w:val="00155C4C"/>
    <w:rsid w:val="00181EF0"/>
    <w:rsid w:val="001A147F"/>
    <w:rsid w:val="001A332B"/>
    <w:rsid w:val="002357D2"/>
    <w:rsid w:val="002364BF"/>
    <w:rsid w:val="00270B7B"/>
    <w:rsid w:val="002954DF"/>
    <w:rsid w:val="00310BCF"/>
    <w:rsid w:val="0039284E"/>
    <w:rsid w:val="003B77D2"/>
    <w:rsid w:val="00431450"/>
    <w:rsid w:val="005C307D"/>
    <w:rsid w:val="005D5011"/>
    <w:rsid w:val="006103A1"/>
    <w:rsid w:val="0064549C"/>
    <w:rsid w:val="00651D18"/>
    <w:rsid w:val="00665E1C"/>
    <w:rsid w:val="006F0EB1"/>
    <w:rsid w:val="00713FAD"/>
    <w:rsid w:val="00837861"/>
    <w:rsid w:val="00884B74"/>
    <w:rsid w:val="00895732"/>
    <w:rsid w:val="008B0240"/>
    <w:rsid w:val="00911D38"/>
    <w:rsid w:val="00924D9E"/>
    <w:rsid w:val="009F5208"/>
    <w:rsid w:val="00A85A52"/>
    <w:rsid w:val="00B33747"/>
    <w:rsid w:val="00B92699"/>
    <w:rsid w:val="00B937D9"/>
    <w:rsid w:val="00BD71B3"/>
    <w:rsid w:val="00C21EFE"/>
    <w:rsid w:val="00CE6852"/>
    <w:rsid w:val="00D307E4"/>
    <w:rsid w:val="00D5121E"/>
    <w:rsid w:val="00E47E9D"/>
    <w:rsid w:val="00E702C8"/>
    <w:rsid w:val="00ED7D6E"/>
    <w:rsid w:val="00F26C13"/>
    <w:rsid w:val="00FA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B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30</cp:revision>
  <cp:lastPrinted>2020-11-30T11:58:00Z</cp:lastPrinted>
  <dcterms:created xsi:type="dcterms:W3CDTF">2020-01-16T06:29:00Z</dcterms:created>
  <dcterms:modified xsi:type="dcterms:W3CDTF">2020-11-30T11:59:00Z</dcterms:modified>
</cp:coreProperties>
</file>