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157C7" w:rsidRDefault="00C157C7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C97689">
        <w:rPr>
          <w:b/>
          <w:sz w:val="32"/>
          <w:szCs w:val="32"/>
        </w:rPr>
        <w:t>9</w:t>
      </w:r>
      <w:r w:rsidR="00E10020">
        <w:rPr>
          <w:b/>
          <w:sz w:val="32"/>
          <w:szCs w:val="32"/>
        </w:rPr>
        <w:t xml:space="preserve"> месяцев </w:t>
      </w:r>
      <w:r w:rsidR="008F6C23">
        <w:rPr>
          <w:b/>
          <w:sz w:val="32"/>
          <w:szCs w:val="32"/>
        </w:rPr>
        <w:t xml:space="preserve"> 2021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116471">
      <w:pPr>
        <w:pStyle w:val="a3"/>
        <w:spacing w:before="0" w:beforeAutospacing="0" w:after="0" w:afterAutospacing="0"/>
        <w:ind w:left="-284" w:right="-57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16471">
      <w:pPr>
        <w:pStyle w:val="a3"/>
        <w:shd w:val="clear" w:color="auto" w:fill="FFFFFF"/>
        <w:spacing w:before="0" w:beforeAutospacing="0" w:after="150" w:afterAutospacing="0"/>
        <w:ind w:left="-284" w:right="-57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</w:t>
      </w:r>
      <w:r w:rsidR="008F6C23">
        <w:rPr>
          <w:color w:val="333333"/>
          <w:sz w:val="28"/>
          <w:szCs w:val="28"/>
        </w:rPr>
        <w:t xml:space="preserve">страцию </w:t>
      </w:r>
      <w:r w:rsidR="00C97689">
        <w:rPr>
          <w:color w:val="333333"/>
          <w:sz w:val="28"/>
          <w:szCs w:val="28"/>
        </w:rPr>
        <w:t>за 9</w:t>
      </w:r>
      <w:r w:rsidR="001D3EE8">
        <w:rPr>
          <w:color w:val="333333"/>
          <w:sz w:val="28"/>
          <w:szCs w:val="28"/>
        </w:rPr>
        <w:t xml:space="preserve"> месяцев</w:t>
      </w:r>
      <w:r w:rsidR="008F6C23">
        <w:rPr>
          <w:color w:val="333333"/>
          <w:sz w:val="28"/>
          <w:szCs w:val="28"/>
        </w:rPr>
        <w:t xml:space="preserve">   2021 года</w:t>
      </w:r>
      <w:r w:rsidRPr="000959E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8B3726" w:rsidRPr="000959E1" w:rsidRDefault="008B3726" w:rsidP="00116471">
      <w:pPr>
        <w:pStyle w:val="a3"/>
        <w:shd w:val="clear" w:color="auto" w:fill="FFFFFF"/>
        <w:spacing w:before="0" w:beforeAutospacing="0" w:after="150" w:afterAutospacing="0"/>
        <w:ind w:left="-284" w:right="-57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 отчетный период в администрацию МО «Шо</w:t>
      </w:r>
      <w:r w:rsidR="00116471">
        <w:rPr>
          <w:color w:val="333333"/>
          <w:sz w:val="28"/>
          <w:szCs w:val="28"/>
        </w:rPr>
        <w:t xml:space="preserve">вгеновский район» поступило  </w:t>
      </w:r>
      <w:r w:rsidR="00C97689">
        <w:rPr>
          <w:color w:val="333333"/>
          <w:sz w:val="28"/>
          <w:szCs w:val="28"/>
        </w:rPr>
        <w:t>71 обращение</w:t>
      </w:r>
      <w:r>
        <w:rPr>
          <w:color w:val="333333"/>
          <w:sz w:val="28"/>
          <w:szCs w:val="28"/>
        </w:rPr>
        <w:t xml:space="preserve"> граждан по различным вопросам.</w:t>
      </w:r>
    </w:p>
    <w:p w:rsidR="006973B4" w:rsidRPr="00C157C7" w:rsidRDefault="001346F8" w:rsidP="00116471">
      <w:pPr>
        <w:spacing w:after="0" w:line="240" w:lineRule="auto"/>
        <w:ind w:left="-284" w:right="-5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ематика обращений граждан различна: вопрос</w:t>
      </w:r>
      <w:r w:rsidR="008F6C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 оказания материальной помощи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жилищные вопросы (постановка на учет жилищной комиссии в качестве нуждающегося в жилищных помещениях</w:t>
      </w:r>
      <w:r w:rsidR="0037276E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включение несовершеннолетних детей в состав семьи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="00380E2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 другие вопросы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-жилищный- </w:t>
      </w:r>
      <w:r w:rsidR="00C97689">
        <w:rPr>
          <w:sz w:val="28"/>
          <w:szCs w:val="28"/>
        </w:rPr>
        <w:t>39</w:t>
      </w:r>
      <w:r>
        <w:rPr>
          <w:sz w:val="28"/>
          <w:szCs w:val="28"/>
        </w:rPr>
        <w:t xml:space="preserve">, из них по </w:t>
      </w:r>
      <w:r w:rsidR="00C97689">
        <w:rPr>
          <w:sz w:val="28"/>
          <w:szCs w:val="28"/>
        </w:rPr>
        <w:t>31</w:t>
      </w:r>
      <w:r>
        <w:rPr>
          <w:sz w:val="28"/>
          <w:szCs w:val="28"/>
        </w:rPr>
        <w:t xml:space="preserve">- вопрос решен положительно, по </w:t>
      </w:r>
      <w:r w:rsidR="00C97689">
        <w:rPr>
          <w:sz w:val="28"/>
          <w:szCs w:val="28"/>
        </w:rPr>
        <w:t>8</w:t>
      </w:r>
      <w:r>
        <w:rPr>
          <w:sz w:val="28"/>
          <w:szCs w:val="28"/>
        </w:rPr>
        <w:t>-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предоставлении </w:t>
      </w:r>
      <w:proofErr w:type="gramStart"/>
      <w:r>
        <w:rPr>
          <w:sz w:val="28"/>
          <w:szCs w:val="28"/>
        </w:rPr>
        <w:t>запрашиваемых</w:t>
      </w:r>
      <w:proofErr w:type="gramEnd"/>
      <w:r>
        <w:rPr>
          <w:sz w:val="28"/>
          <w:szCs w:val="28"/>
        </w:rPr>
        <w:t xml:space="preserve"> документов-1,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-о языковой политике в республике-1,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-перебои электроэнергии- 1,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-материальная помощь-</w:t>
      </w:r>
      <w:r w:rsidR="00C97689">
        <w:rPr>
          <w:sz w:val="28"/>
          <w:szCs w:val="28"/>
        </w:rPr>
        <w:t>8</w:t>
      </w:r>
      <w:r>
        <w:rPr>
          <w:sz w:val="28"/>
          <w:szCs w:val="28"/>
        </w:rPr>
        <w:t>, решены положительно;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1D3EE8">
        <w:rPr>
          <w:sz w:val="28"/>
          <w:szCs w:val="28"/>
        </w:rPr>
        <w:t xml:space="preserve">о перебоях в </w:t>
      </w:r>
      <w:r w:rsidR="00C97689">
        <w:rPr>
          <w:sz w:val="28"/>
          <w:szCs w:val="28"/>
        </w:rPr>
        <w:t>водоснабжении-2</w:t>
      </w:r>
      <w:r w:rsidR="001D3EE8">
        <w:rPr>
          <w:sz w:val="28"/>
          <w:szCs w:val="28"/>
        </w:rPr>
        <w:t>,</w:t>
      </w:r>
      <w:r w:rsidR="001D3EE8" w:rsidRPr="00CE1F8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устные разъяснения</w:t>
      </w:r>
      <w:r w:rsidR="001D3EE8">
        <w:rPr>
          <w:sz w:val="28"/>
          <w:szCs w:val="28"/>
        </w:rPr>
        <w:t>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3EE8">
        <w:rPr>
          <w:sz w:val="28"/>
          <w:szCs w:val="28"/>
        </w:rPr>
        <w:t>- по благоустройству 1,</w:t>
      </w:r>
      <w:r w:rsidR="001D3EE8" w:rsidRPr="00070935">
        <w:rPr>
          <w:sz w:val="28"/>
          <w:szCs w:val="28"/>
        </w:rPr>
        <w:t xml:space="preserve"> </w:t>
      </w:r>
      <w:r w:rsidR="001D3EE8"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EE8">
        <w:rPr>
          <w:sz w:val="28"/>
          <w:szCs w:val="28"/>
        </w:rPr>
        <w:t>-о рассмотрении обращения с выездом на место с участием заявителя (заливает двор после дождя)-1,</w:t>
      </w:r>
      <w:r w:rsidR="001D3EE8" w:rsidRPr="00070935">
        <w:rPr>
          <w:sz w:val="28"/>
          <w:szCs w:val="28"/>
        </w:rPr>
        <w:t xml:space="preserve"> </w:t>
      </w:r>
      <w:r w:rsidR="001D3EE8"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EE8">
        <w:rPr>
          <w:sz w:val="28"/>
          <w:szCs w:val="28"/>
        </w:rPr>
        <w:t>- о ликвидации последствий стихийных бедствий и Ч</w:t>
      </w:r>
      <w:proofErr w:type="gramStart"/>
      <w:r w:rsidR="001D3EE8">
        <w:rPr>
          <w:sz w:val="28"/>
          <w:szCs w:val="28"/>
        </w:rPr>
        <w:t>С(</w:t>
      </w:r>
      <w:proofErr w:type="gramEnd"/>
      <w:r w:rsidR="001D3EE8">
        <w:rPr>
          <w:sz w:val="28"/>
          <w:szCs w:val="28"/>
        </w:rPr>
        <w:t>обследование балагана для выращивания клубники на предмет причинения ущерба после снегопада)-1, даны письменные разъяснения;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EE8">
        <w:rPr>
          <w:sz w:val="28"/>
          <w:szCs w:val="28"/>
        </w:rPr>
        <w:t>- о лечении, оказании медицинской помощи -1,</w:t>
      </w:r>
      <w:r w:rsidR="001D3EE8" w:rsidRPr="001E689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решен положительно</w:t>
      </w:r>
      <w:r w:rsidR="001D3EE8">
        <w:rPr>
          <w:sz w:val="28"/>
          <w:szCs w:val="28"/>
        </w:rPr>
        <w:t>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EE8">
        <w:rPr>
          <w:sz w:val="28"/>
          <w:szCs w:val="28"/>
        </w:rPr>
        <w:t xml:space="preserve">- о проведении </w:t>
      </w:r>
      <w:proofErr w:type="gramStart"/>
      <w:r w:rsidR="001D3EE8">
        <w:rPr>
          <w:sz w:val="28"/>
          <w:szCs w:val="28"/>
        </w:rPr>
        <w:t>спортивных</w:t>
      </w:r>
      <w:proofErr w:type="gramEnd"/>
      <w:r w:rsidR="001D3EE8">
        <w:rPr>
          <w:sz w:val="28"/>
          <w:szCs w:val="28"/>
        </w:rPr>
        <w:t xml:space="preserve"> мероприятий-1, даны письменные разъяснения;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D3EE8">
        <w:rPr>
          <w:sz w:val="28"/>
          <w:szCs w:val="28"/>
        </w:rPr>
        <w:t>о выплате  заработной платы работникам социальной сферы</w:t>
      </w:r>
      <w:r>
        <w:rPr>
          <w:sz w:val="28"/>
          <w:szCs w:val="28"/>
        </w:rPr>
        <w:t>-1, даны письменные разъяснения;</w:t>
      </w:r>
    </w:p>
    <w:p w:rsidR="002B7B73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 деятельности организаций сферы культуры и их руководителей-1, </w:t>
      </w:r>
      <w:r w:rsidR="00E24725">
        <w:rPr>
          <w:sz w:val="28"/>
          <w:szCs w:val="28"/>
        </w:rPr>
        <w:t>даны письменные разъяснения</w:t>
      </w:r>
      <w:r>
        <w:rPr>
          <w:sz w:val="28"/>
          <w:szCs w:val="28"/>
        </w:rPr>
        <w:t>;</w:t>
      </w:r>
    </w:p>
    <w:p w:rsidR="002B7B73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строительстве и реконструкции дорог – </w:t>
      </w:r>
      <w:r w:rsidR="00813F70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E24725">
        <w:rPr>
          <w:sz w:val="28"/>
          <w:szCs w:val="28"/>
        </w:rPr>
        <w:t>даны письменные разъяснения;</w:t>
      </w:r>
    </w:p>
    <w:p w:rsidR="002B7B73" w:rsidRDefault="00C97689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земельный-3</w:t>
      </w:r>
      <w:r w:rsidR="002B7B73">
        <w:rPr>
          <w:sz w:val="28"/>
          <w:szCs w:val="28"/>
        </w:rPr>
        <w:t>,</w:t>
      </w:r>
      <w:r w:rsidR="00E24725" w:rsidRPr="00E24725">
        <w:rPr>
          <w:sz w:val="28"/>
          <w:szCs w:val="28"/>
        </w:rPr>
        <w:t xml:space="preserve"> </w:t>
      </w:r>
      <w:r w:rsidR="00E24725">
        <w:rPr>
          <w:sz w:val="28"/>
          <w:szCs w:val="28"/>
        </w:rPr>
        <w:t>даны письменные разъяснения;</w:t>
      </w:r>
      <w:r w:rsidR="002B7B73">
        <w:rPr>
          <w:sz w:val="28"/>
          <w:szCs w:val="28"/>
        </w:rPr>
        <w:t xml:space="preserve"> </w:t>
      </w:r>
    </w:p>
    <w:p w:rsidR="00116471" w:rsidRDefault="002B7B73" w:rsidP="00E24725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689">
        <w:rPr>
          <w:sz w:val="28"/>
          <w:szCs w:val="28"/>
        </w:rPr>
        <w:t xml:space="preserve">   - газификация домовладения- 3</w:t>
      </w:r>
      <w:r>
        <w:rPr>
          <w:sz w:val="28"/>
          <w:szCs w:val="28"/>
        </w:rPr>
        <w:t>,</w:t>
      </w:r>
      <w:r w:rsidR="00E24725" w:rsidRPr="00E24725">
        <w:rPr>
          <w:sz w:val="28"/>
          <w:szCs w:val="28"/>
        </w:rPr>
        <w:t xml:space="preserve"> </w:t>
      </w:r>
      <w:r w:rsidR="00C97689">
        <w:rPr>
          <w:sz w:val="28"/>
          <w:szCs w:val="28"/>
        </w:rPr>
        <w:t>даны разъяснения;</w:t>
      </w:r>
    </w:p>
    <w:p w:rsidR="00C97689" w:rsidRDefault="00C97689" w:rsidP="00E24725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-об увековечении памяти о репрессированных односельчанах пострадавших от репрессий в 30-х годах прошлого века, путем установки памятного знака в а. Хакуринохабль -1, даны письменные разъяснения;</w:t>
      </w:r>
    </w:p>
    <w:p w:rsidR="00C97689" w:rsidRDefault="00C97689" w:rsidP="00E24725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о нарушениях в сфере ЖКХ – 1, даны разъяснения;</w:t>
      </w:r>
    </w:p>
    <w:p w:rsidR="00C97689" w:rsidRPr="00116471" w:rsidRDefault="00C97689" w:rsidP="00E24725">
      <w:pPr>
        <w:ind w:left="-284" w:hanging="284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 xml:space="preserve">-об обустройстве остановки для школьников -1, </w:t>
      </w:r>
      <w:r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</w:t>
      </w:r>
      <w:r>
        <w:rPr>
          <w:sz w:val="28"/>
          <w:szCs w:val="28"/>
        </w:rPr>
        <w:t>.</w:t>
      </w:r>
      <w:bookmarkStart w:id="0" w:name="_GoBack"/>
      <w:bookmarkEnd w:id="0"/>
    </w:p>
    <w:p w:rsidR="000959E1" w:rsidRDefault="000959E1" w:rsidP="00116471">
      <w:pPr>
        <w:spacing w:after="0" w:line="240" w:lineRule="auto"/>
        <w:ind w:left="-993" w:right="-57" w:firstLine="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116471">
      <w:pPr>
        <w:ind w:left="-709" w:right="-57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="0011647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6E" w:rsidRDefault="007112BF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E24725" w:rsidRDefault="00E24725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116471">
      <w:pPr>
        <w:ind w:left="-851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16471"/>
    <w:rsid w:val="0012312B"/>
    <w:rsid w:val="001346F8"/>
    <w:rsid w:val="001920A6"/>
    <w:rsid w:val="0019770B"/>
    <w:rsid w:val="001B0445"/>
    <w:rsid w:val="001D3EE8"/>
    <w:rsid w:val="001F368E"/>
    <w:rsid w:val="00216765"/>
    <w:rsid w:val="00224D06"/>
    <w:rsid w:val="00273547"/>
    <w:rsid w:val="00277CCB"/>
    <w:rsid w:val="0029427B"/>
    <w:rsid w:val="002B7B73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E45F2"/>
    <w:rsid w:val="007E591A"/>
    <w:rsid w:val="00813F70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8F6C23"/>
    <w:rsid w:val="00935245"/>
    <w:rsid w:val="0099701F"/>
    <w:rsid w:val="009A6630"/>
    <w:rsid w:val="009E5524"/>
    <w:rsid w:val="009F5F5A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157C7"/>
    <w:rsid w:val="00C9010F"/>
    <w:rsid w:val="00C97689"/>
    <w:rsid w:val="00CB51B6"/>
    <w:rsid w:val="00CF0AF2"/>
    <w:rsid w:val="00D35A07"/>
    <w:rsid w:val="00D613AE"/>
    <w:rsid w:val="00D7774E"/>
    <w:rsid w:val="00D9043F"/>
    <w:rsid w:val="00D97BB4"/>
    <w:rsid w:val="00E00A32"/>
    <w:rsid w:val="00E10020"/>
    <w:rsid w:val="00E24725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2418-0888-4795-9A10-F6CDB38A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2</cp:revision>
  <cp:lastPrinted>2021-07-01T10:20:00Z</cp:lastPrinted>
  <dcterms:created xsi:type="dcterms:W3CDTF">2021-09-30T06:09:00Z</dcterms:created>
  <dcterms:modified xsi:type="dcterms:W3CDTF">2021-09-30T06:09:00Z</dcterms:modified>
</cp:coreProperties>
</file>