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FF" w:rsidRPr="009D55A4" w:rsidRDefault="003E59FF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«Повышение эффективности муниципальной поддержки социально - </w:t>
      </w:r>
      <w:proofErr w:type="gramStart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ориентированных</w:t>
      </w:r>
      <w:proofErr w:type="gramEnd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 некоммерческих организации в муниципальном образовании « Шовгеновский район»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 xml:space="preserve"> (далее Подпрограмма)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3E59FF" w:rsidRPr="009D55A4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3E59FF" w:rsidRPr="009D55A4" w:rsidTr="00C6694E">
        <w:trPr>
          <w:trHeight w:val="78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3E59FF" w:rsidRPr="009D55A4" w:rsidRDefault="003E59FF" w:rsidP="003E59F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3E59FF" w:rsidRPr="009D55A4" w:rsidTr="00C6694E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ветеранов.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3E59FF" w:rsidRPr="009D55A4" w:rsidTr="00C6694E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Общие затраты на реализацию по годам за счет средств районного бюджета  – 720,0 т. Руб.,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том числе: ветеранам  - 400,0 </w:t>
            </w:r>
            <w:proofErr w:type="spell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.р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</w:t>
            </w:r>
            <w:proofErr w:type="spell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 инвалидам - 320,0 тыс. рублей.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2014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2015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      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г. -          50,0 тыс. руб.       40,0 тыс. руб.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2018 г. -          50,0 тыс. руб.       40,0 тыс. руб.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2019 г. -          50,0 тыс. руб.       40,0 тыс. руб.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2020 г.-           25,0 тыс. руб.       20,0 тыс. руб.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 г.-           25,0 тыс. руб.       20,0 тыс. руб.                        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 г.-           25,0 тыс. руб.       20,0 тыс. руб.                               </w:t>
            </w:r>
          </w:p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2023 г.-           25,0 тыс. руб.       20,0 тыс. руб.                               </w:t>
            </w:r>
          </w:p>
        </w:tc>
      </w:tr>
      <w:tr w:rsidR="003E59FF" w:rsidRPr="009D55A4" w:rsidTr="00C6694E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9D55A4" w:rsidRDefault="003E59FF" w:rsidP="003E59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E59FF" w:rsidRPr="003E59FF" w:rsidSect="0032610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537"/>
      <w:bookmarkEnd w:id="1"/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2" w:name="Par539"/>
      <w:bookmarkEnd w:id="2"/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230"/>
        <w:gridCol w:w="1843"/>
        <w:gridCol w:w="284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1276"/>
      </w:tblGrid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№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получения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информации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86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7AC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Подпрограмма «Повышение эффективности муниципальной поддержки социально -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  <w:bCs/>
              </w:rPr>
              <w:t>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14601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-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br/>
              <w:t>в муниципальном образовании « 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E59FF" w:rsidRPr="000343FB" w:rsidTr="00A847AC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212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3E59FF" w:rsidRPr="003E59FF" w:rsidRDefault="003E59FF" w:rsidP="000343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566"/>
      <w:bookmarkEnd w:id="3"/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4" w:name="Par568"/>
      <w:bookmarkEnd w:id="4"/>
      <w:r w:rsidRPr="009D55A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E59FF" w:rsidRPr="009D55A4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3E59FF" w:rsidRPr="000343FB" w:rsidTr="00C6694E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Вид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600"/>
      <w:bookmarkEnd w:id="5"/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6" w:name="Par602"/>
      <w:bookmarkEnd w:id="6"/>
      <w:r w:rsidRPr="000F4A49">
        <w:rPr>
          <w:rFonts w:ascii="Times New Roman" w:eastAsia="Times New Roman" w:hAnsi="Times New Roman" w:cs="Times New Roman"/>
          <w:sz w:val="27"/>
          <w:szCs w:val="27"/>
        </w:rPr>
        <w:t>Расходы на реализацию подпрограммы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>за счет средств бюджета муниципального образования.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33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1984"/>
        <w:gridCol w:w="851"/>
        <w:gridCol w:w="850"/>
        <w:gridCol w:w="851"/>
        <w:gridCol w:w="850"/>
        <w:gridCol w:w="851"/>
        <w:gridCol w:w="850"/>
        <w:gridCol w:w="851"/>
        <w:gridCol w:w="834"/>
        <w:gridCol w:w="850"/>
        <w:gridCol w:w="851"/>
        <w:gridCol w:w="1434"/>
      </w:tblGrid>
      <w:tr w:rsidR="003E59FF" w:rsidRPr="000343FB" w:rsidTr="00A847AC">
        <w:trPr>
          <w:trHeight w:val="360"/>
          <w:tblCellSpacing w:w="5" w:type="nil"/>
          <w:jc w:val="center"/>
        </w:trPr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соисполнители,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  <w:tc>
          <w:tcPr>
            <w:tcW w:w="992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Расходы (тыс. рублей)</w:t>
            </w:r>
          </w:p>
        </w:tc>
      </w:tr>
      <w:tr w:rsidR="003E59FF" w:rsidRPr="000343FB" w:rsidTr="00A847AC">
        <w:trPr>
          <w:trHeight w:val="893"/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   за весь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период  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программы</w:t>
            </w:r>
          </w:p>
        </w:tc>
      </w:tr>
      <w:tr w:rsidR="003E59FF" w:rsidRPr="000343FB" w:rsidTr="00A847AC">
        <w:trPr>
          <w:trHeight w:val="1006"/>
          <w:tblCellSpacing w:w="5" w:type="nil"/>
          <w:jc w:val="center"/>
        </w:trPr>
        <w:tc>
          <w:tcPr>
            <w:tcW w:w="24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–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A847AC">
        <w:trPr>
          <w:trHeight w:val="2332"/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ответственный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исполнитель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подпрограммы:</w:t>
            </w:r>
          </w:p>
          <w:p w:rsidR="003E59FF" w:rsidRPr="000343FB" w:rsidRDefault="009D55A4" w:rsidP="009D5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администрация МО </w:t>
            </w:r>
            <w:r w:rsidRPr="000343FB">
              <w:rPr>
                <w:rFonts w:ascii="Times New Roman" w:eastAsia="Times New Roman" w:hAnsi="Times New Roman" w:cs="Times New Roman"/>
              </w:rPr>
              <w:br/>
              <w:t>«Шовгеновский район»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A847AC">
        <w:trPr>
          <w:tblCellSpacing w:w="5" w:type="nil"/>
          <w:jc w:val="center"/>
        </w:trPr>
        <w:tc>
          <w:tcPr>
            <w:tcW w:w="2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участник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631"/>
      <w:bookmarkEnd w:id="7"/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5</w:t>
      </w:r>
    </w:p>
    <w:p w:rsid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7AC" w:rsidRPr="003E59FF" w:rsidRDefault="00A847AC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8" w:name="Par633"/>
      <w:bookmarkEnd w:id="8"/>
      <w:r w:rsidRPr="000F4A49">
        <w:rPr>
          <w:rFonts w:ascii="Times New Roman" w:eastAsia="Times New Roman" w:hAnsi="Times New Roman" w:cs="Times New Roman"/>
          <w:sz w:val="27"/>
          <w:szCs w:val="27"/>
        </w:rPr>
        <w:t>Прогнозная (справочная) оценка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>ресурсного обеспечения реализации подпрограммы за счет всех источников финансирования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 подпрограммы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3E59FF" w:rsidRPr="000343FB" w:rsidRDefault="003E59FF" w:rsidP="0078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963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Оценка расходов (тыс. руб.)</w:t>
            </w:r>
          </w:p>
        </w:tc>
      </w:tr>
      <w:tr w:rsidR="003E59FF" w:rsidRPr="000343FB" w:rsidTr="00C6694E">
        <w:trPr>
          <w:trHeight w:val="108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 2023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Итого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за весь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период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программы 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bCs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«Повышение эффективности муниципальной поддержки социально – </w:t>
            </w:r>
            <w:proofErr w:type="gramStart"/>
            <w:r w:rsidRPr="000343FB">
              <w:rPr>
                <w:rFonts w:ascii="Times New Roman" w:eastAsia="Times New Roman" w:hAnsi="Times New Roman" w:cs="Times New Roman"/>
                <w:bCs/>
              </w:rPr>
              <w:t>ориентированных</w:t>
            </w:r>
            <w:proofErr w:type="gramEnd"/>
            <w:r w:rsidRPr="000343FB">
              <w:rPr>
                <w:rFonts w:ascii="Times New Roman" w:eastAsia="Times New Roman" w:hAnsi="Times New Roman" w:cs="Times New Roman"/>
                <w:bCs/>
              </w:rPr>
              <w:t xml:space="preserve"> некоммерческих организации в муниципальном образовании «Шовгеновский район»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C6694E">
        <w:trPr>
          <w:trHeight w:val="5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59FF" w:rsidRPr="000343FB" w:rsidTr="00C6694E">
        <w:trPr>
          <w:trHeight w:val="54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9FF" w:rsidRPr="000343FB" w:rsidRDefault="003E59FF" w:rsidP="003E59F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3E59FF" w:rsidRPr="000343FB" w:rsidTr="00C6694E">
        <w:trPr>
          <w:trHeight w:val="360"/>
          <w:tblCellSpacing w:w="5" w:type="nil"/>
        </w:trPr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63"/>
      <w:bookmarkEnd w:id="9"/>
    </w:p>
    <w:p w:rsidR="003E59FF" w:rsidRPr="003E59FF" w:rsidRDefault="003E59FF" w:rsidP="000343F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6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10" w:name="Par665"/>
      <w:bookmarkEnd w:id="10"/>
      <w:r w:rsidRPr="000F4A49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о внесенных в подпрограмму изменениях по состоянию на </w:t>
      </w:r>
      <w:r w:rsidR="0034672F">
        <w:rPr>
          <w:rFonts w:ascii="Times New Roman" w:eastAsia="Times New Roman" w:hAnsi="Times New Roman" w:cs="Times New Roman"/>
          <w:sz w:val="27"/>
          <w:szCs w:val="27"/>
        </w:rPr>
        <w:t>18.05.</w:t>
      </w:r>
      <w:r w:rsidR="00D55745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t>0</w:t>
      </w:r>
      <w:r w:rsidR="00D55745"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t>г.</w:t>
      </w:r>
    </w:p>
    <w:p w:rsidR="003E59FF" w:rsidRPr="000F4A49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55A4" w:rsidRPr="000343FB" w:rsidRDefault="003E59FF" w:rsidP="009D55A4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Подпрограммы: </w:t>
      </w:r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«Повышение эффективности муниципальной поддержки социально – </w:t>
      </w:r>
      <w:proofErr w:type="gramStart"/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>ориентированных</w:t>
      </w:r>
      <w:proofErr w:type="gramEnd"/>
      <w:r w:rsidR="009D55A4" w:rsidRPr="000343F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некоммерческих организации в муниципальном образовании «Шовгеновский район»</w:t>
      </w:r>
    </w:p>
    <w:p w:rsidR="009D55A4" w:rsidRPr="000343FB" w:rsidRDefault="003E59FF" w:rsidP="009D5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исполнитель: </w:t>
      </w:r>
      <w:r w:rsidR="009D55A4" w:rsidRPr="000343FB">
        <w:rPr>
          <w:rFonts w:ascii="Times New Roman" w:eastAsia="Times New Roman" w:hAnsi="Times New Roman" w:cs="Times New Roman"/>
          <w:sz w:val="24"/>
          <w:szCs w:val="24"/>
        </w:rPr>
        <w:t>Общество инвалидов и ветеранов МО «Шовгеновский район»</w:t>
      </w:r>
    </w:p>
    <w:p w:rsidR="003E59FF" w:rsidRPr="000343FB" w:rsidRDefault="003E59FF" w:rsidP="009D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3FB">
        <w:rPr>
          <w:rFonts w:ascii="Times New Roman" w:eastAsia="Times New Roman" w:hAnsi="Times New Roman" w:cs="Times New Roman"/>
          <w:sz w:val="24"/>
          <w:szCs w:val="24"/>
        </w:rPr>
        <w:t>(структурное  подразделение  администрации  муниципального  образования "Шовгеновский район")</w:t>
      </w:r>
    </w:p>
    <w:p w:rsidR="009D55A4" w:rsidRPr="000343FB" w:rsidRDefault="009D55A4" w:rsidP="009D5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3E59FF" w:rsidRPr="000343FB" w:rsidTr="00C6694E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N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нормативного</w:t>
            </w:r>
            <w:proofErr w:type="gramEnd"/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Суть изменений</w:t>
            </w:r>
          </w:p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(краткое изложение)</w:t>
            </w:r>
          </w:p>
        </w:tc>
      </w:tr>
      <w:tr w:rsidR="003E59FF" w:rsidRPr="000343FB" w:rsidTr="00C6694E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Постановление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E59FF" w:rsidP="00D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  <w:r w:rsidR="00D55745">
              <w:rPr>
                <w:rFonts w:ascii="Times New Roman" w:eastAsia="Times New Roman" w:hAnsi="Times New Roman" w:cs="Times New Roman"/>
              </w:rPr>
              <w:t>8</w:t>
            </w:r>
            <w:r w:rsidRPr="000343FB">
              <w:rPr>
                <w:rFonts w:ascii="Times New Roman" w:eastAsia="Times New Roman" w:hAnsi="Times New Roman" w:cs="Times New Roman"/>
              </w:rPr>
              <w:t>.0</w:t>
            </w:r>
            <w:r w:rsidR="00D55745">
              <w:rPr>
                <w:rFonts w:ascii="Times New Roman" w:eastAsia="Times New Roman" w:hAnsi="Times New Roman" w:cs="Times New Roman"/>
              </w:rPr>
              <w:t>2</w:t>
            </w:r>
            <w:r w:rsidRPr="000343FB">
              <w:rPr>
                <w:rFonts w:ascii="Times New Roman" w:eastAsia="Times New Roman" w:hAnsi="Times New Roman" w:cs="Times New Roman"/>
              </w:rPr>
              <w:t>.20</w:t>
            </w:r>
            <w:r w:rsidR="00D55745">
              <w:rPr>
                <w:rFonts w:ascii="Times New Roman" w:eastAsia="Times New Roman" w:hAnsi="Times New Roman" w:cs="Times New Roman"/>
              </w:rPr>
              <w:t>20</w:t>
            </w:r>
            <w:r w:rsidRPr="000343FB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D55745" w:rsidP="00D55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59FF" w:rsidRPr="000343FB" w:rsidRDefault="0034672F" w:rsidP="003E5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oBack"/>
            <w:r>
              <w:rPr>
                <w:rFonts w:ascii="Times New Roman" w:eastAsia="Times New Roman" w:hAnsi="Times New Roman" w:cs="Times New Roman"/>
              </w:rPr>
              <w:t>Изменение лимита финансирования</w:t>
            </w:r>
            <w:bookmarkEnd w:id="11"/>
          </w:p>
        </w:tc>
      </w:tr>
    </w:tbl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</w:pPr>
    </w:p>
    <w:p w:rsidR="003E59FF" w:rsidRPr="003E59FF" w:rsidRDefault="003E59FF" w:rsidP="003E59FF">
      <w:pPr>
        <w:rPr>
          <w:rFonts w:ascii="Calibri" w:eastAsia="Calibri" w:hAnsi="Calibri" w:cs="Times New Roman"/>
          <w:lang w:eastAsia="en-US"/>
        </w:rPr>
        <w:sectPr w:rsidR="003E59FF" w:rsidRPr="003E59FF" w:rsidSect="0032610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3E59FF" w:rsidRPr="003E59FF" w:rsidRDefault="003E59FF" w:rsidP="003E59F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Социальная поддержка ветеранов  Великой Отечественной войны (далее </w:t>
      </w:r>
      <w:proofErr w:type="gramEnd"/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– ветераны войны), ветеранов боевых действий на территории района, лиц, пострадавших от последствий войн, как заслуженной категории граждан,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а также пожилых людей и инвалидов как многочисленной социально уязвимой категории населения является частью государственной социальной политики.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 учетом тенденции увеличения численности пожилых граждан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и устойчивого роста их удельного веса в структуре населения района, требуется не только формирование новых представлений о роли старшего поколения </w:t>
      </w:r>
      <w:r w:rsidR="009D55A4"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в социальном развитии, но и кардинального совершенствования системы социальной поддержки пожилых людей.</w:t>
      </w:r>
    </w:p>
    <w:p w:rsidR="003E59FF" w:rsidRPr="003E59FF" w:rsidRDefault="003E59FF" w:rsidP="003E59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Приоритетной целью работы администрации МО «Шовгеновский район»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на решение актуальных социальных проблем, существующих в МО «Шовгеновский район».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Целью подпрограммы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является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оказание поддержки социально-ориентированным некоммерческим организациям с целью повышения уровня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и качества жизни ветеранов, пожилых людей и ветеранов.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необходимо решить следующие задачи: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Обобщенная характеристика основных мероприятий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Подпрограммы предусматривает выделение субсидии социально-ориентированным некоммерческим организациям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общественно-значимых мероприятий.</w:t>
      </w:r>
    </w:p>
    <w:p w:rsidR="003E59FF" w:rsidRPr="003E59FF" w:rsidRDefault="003E59FF" w:rsidP="003E59FF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E59FF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9D55A4"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="009D55A4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разработана в соответствии с ФЗ № 104 от 07.05.2013г.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законодательные акты Российской Федерации в связи с совершенствованием бюджетного  процесса» </w:t>
      </w:r>
      <w:r w:rsidRPr="003E59FF">
        <w:rPr>
          <w:rFonts w:ascii="Times New Roman" w:eastAsia="Times New Roman" w:hAnsi="Times New Roman" w:cs="Times New Roman"/>
        </w:rPr>
        <w:t>(приложение № 3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Ресурсное обеспечение Подпрограммы носит прогнозный характер и подлежит ежегодному (ежеквартальному) уточнению в установленном порядке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59FF">
        <w:rPr>
          <w:rFonts w:ascii="Times New Roman" w:eastAsia="Times New Roman" w:hAnsi="Times New Roman" w:cs="Times New Roman"/>
        </w:rPr>
        <w:t>приложение № 5).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Объем бюджетных ассигнований на реализацию Подпрограммы составит 720,0 тыс. рублей, в том числе по годам: 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2014 год – 90,0 тыс. рублей;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2015 год – 90,0 тыс. рублей;</w:t>
      </w:r>
    </w:p>
    <w:p w:rsidR="003E59FF" w:rsidRPr="003E59FF" w:rsidRDefault="003E59FF" w:rsidP="003E59FF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2016 год – 90,0 тыс. рублей;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3E59FF" w:rsidRPr="003E59FF" w:rsidRDefault="003E59FF" w:rsidP="003E59FF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45,0 тыс. рублей; 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2021 год -  45,0 тыс. рублей;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2022 год -  45,0 тыс. рублей;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2023 год -  45,0 тыс. рублей.</w:t>
      </w:r>
    </w:p>
    <w:p w:rsidR="003E59FF" w:rsidRPr="003E59FF" w:rsidRDefault="003E59FF" w:rsidP="003E59FF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9FF" w:rsidRPr="003E59FF" w:rsidRDefault="003E59FF" w:rsidP="003E59F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="009D55A4"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="009D55A4"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о</w:t>
      </w:r>
      <w:r w:rsidR="009D55A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писание мер управления рисками.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3E59FF" w:rsidRPr="003E59FF" w:rsidRDefault="003E59FF" w:rsidP="003E59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847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подпрограммы являются: </w:t>
      </w:r>
    </w:p>
    <w:p w:rsidR="003E59FF" w:rsidRPr="003E59FF" w:rsidRDefault="003E59FF" w:rsidP="003E59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B92699" w:rsidRPr="00ED7D6E" w:rsidRDefault="00B92699" w:rsidP="00ED7D6E"/>
    <w:sectPr w:rsidR="00B92699" w:rsidRPr="00ED7D6E" w:rsidSect="006F5E16">
      <w:pgSz w:w="11905" w:h="16838"/>
      <w:pgMar w:top="1134" w:right="851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73E88"/>
    <w:multiLevelType w:val="hybridMultilevel"/>
    <w:tmpl w:val="B6F6948C"/>
    <w:lvl w:ilvl="0" w:tplc="49FCB38C">
      <w:start w:val="2017"/>
      <w:numFmt w:val="decimal"/>
      <w:lvlText w:val="%1"/>
      <w:lvlJc w:val="left"/>
      <w:pPr>
        <w:ind w:left="25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343FB"/>
    <w:rsid w:val="000F4A49"/>
    <w:rsid w:val="00134183"/>
    <w:rsid w:val="0034672F"/>
    <w:rsid w:val="003E59FF"/>
    <w:rsid w:val="00431450"/>
    <w:rsid w:val="00786E66"/>
    <w:rsid w:val="009D55A4"/>
    <w:rsid w:val="00A847AC"/>
    <w:rsid w:val="00B92699"/>
    <w:rsid w:val="00BF5AF4"/>
    <w:rsid w:val="00D55745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5</cp:revision>
  <cp:lastPrinted>2020-05-18T13:22:00Z</cp:lastPrinted>
  <dcterms:created xsi:type="dcterms:W3CDTF">2020-03-13T12:41:00Z</dcterms:created>
  <dcterms:modified xsi:type="dcterms:W3CDTF">2020-05-18T13:24:00Z</dcterms:modified>
</cp:coreProperties>
</file>