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4C" w:rsidRPr="00C21EFE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5C4C" w:rsidRPr="00C21EFE" w:rsidRDefault="00155C4C" w:rsidP="00155C4C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155C4C" w:rsidRPr="00C21EFE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155C4C" w:rsidRPr="00C21EFE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5C4C" w:rsidRPr="00C21EFE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 администрации МО «Шовгеновский район».</w:t>
            </w:r>
          </w:p>
          <w:p w:rsid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155C4C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155C4C" w:rsidRPr="00C21EFE" w:rsidRDefault="00155C4C" w:rsidP="005B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155C4C" w:rsidRPr="00C21EFE" w:rsidRDefault="00155C4C" w:rsidP="0015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155C4C" w:rsidRDefault="00155C4C" w:rsidP="0015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C21EFE" w:rsidRPr="00C21EFE" w:rsidRDefault="00C21EFE" w:rsidP="0015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55C4C" w:rsidRPr="00155C4C" w:rsidTr="009F5208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155C4C" w:rsidRPr="00C21EFE" w:rsidRDefault="00155C4C" w:rsidP="00155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84E" w:rsidRDefault="00155C4C" w:rsidP="0039284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-</w:t>
            </w:r>
            <w:r w:rsid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155C4C" w:rsidRPr="00C21EFE" w:rsidRDefault="00155C4C" w:rsidP="00155C4C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155C4C" w:rsidRPr="00155C4C" w:rsidTr="009F5208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 w:rsidR="0064549C"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30</w:t>
            </w:r>
            <w:r w:rsidR="005B44A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76,102 тыс. рублей за счет средств районного бюджета, из них: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 w:rsidR="005B44A1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26,4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3030,9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3143,9     тыс. рублей,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3495,0     тыс. рублей.</w:t>
            </w:r>
          </w:p>
        </w:tc>
      </w:tr>
      <w:tr w:rsidR="00C21EFE" w:rsidRPr="00155C4C" w:rsidTr="00C21EFE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FE" w:rsidRPr="00C21EFE" w:rsidRDefault="00C21EFE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1EFE" w:rsidRPr="00C21EFE" w:rsidRDefault="00C21EFE" w:rsidP="00155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C21EFE" w:rsidRPr="00C21EFE" w:rsidRDefault="00C21EFE" w:rsidP="00155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C21EFE" w:rsidRPr="00C21EFE" w:rsidRDefault="00C21EFE" w:rsidP="00155C4C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</w:tc>
      </w:tr>
    </w:tbl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5C4C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5D5011" w:rsidP="005D5011">
      <w:pPr>
        <w:widowControl w:val="0"/>
        <w:autoSpaceDE w:val="0"/>
        <w:autoSpaceDN w:val="0"/>
        <w:adjustRightInd w:val="0"/>
        <w:spacing w:after="0" w:line="240" w:lineRule="auto"/>
        <w:ind w:right="-456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37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5C4C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181EF0" w:rsidRDefault="00181EF0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2" w:name="Par539"/>
      <w:bookmarkEnd w:id="2"/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программы.</w:t>
      </w:r>
    </w:p>
    <w:p w:rsid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418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программы,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155C4C" w:rsidRPr="003B77D2" w:rsidTr="00181EF0">
        <w:trPr>
          <w:trHeight w:val="98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Итого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за период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155C4C" w:rsidRPr="003B77D2" w:rsidTr="00181EF0">
        <w:trPr>
          <w:tblCellSpacing w:w="5" w:type="nil"/>
        </w:trPr>
        <w:tc>
          <w:tcPr>
            <w:tcW w:w="1516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Программа «Социальная поддержка населения  муниципального образования «Шовгеновский район»</w:t>
            </w:r>
          </w:p>
        </w:tc>
      </w:tr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район».</w:t>
            </w:r>
          </w:p>
          <w:p w:rsidR="00155C4C" w:rsidRPr="003B77D2" w:rsidRDefault="00155C4C" w:rsidP="00295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Default="00155C4C" w:rsidP="005B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район».</w:t>
            </w:r>
          </w:p>
          <w:p w:rsidR="005B44A1" w:rsidRPr="003B77D2" w:rsidRDefault="005B44A1" w:rsidP="005B4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</w:tr>
      <w:tr w:rsidR="005B44A1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правового и кадрового обеспечения МО «Шовгеновский район».</w:t>
            </w:r>
          </w:p>
          <w:p w:rsidR="005B44A1" w:rsidRPr="003B77D2" w:rsidRDefault="005B44A1" w:rsidP="006C60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6C6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5B44A1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5B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правового и кадрового обеспечения МО «Шовгеновский район».</w:t>
            </w:r>
          </w:p>
          <w:p w:rsidR="005B44A1" w:rsidRPr="003B77D2" w:rsidRDefault="005B44A1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5B44A1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5B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44A1" w:rsidRPr="003B77D2" w:rsidRDefault="005B44A1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566"/>
      <w:bookmarkEnd w:id="3"/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6454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3B77D2" w:rsidP="003B77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  <w:r w:rsidR="00155C4C"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EF0" w:rsidRPr="00155C4C" w:rsidRDefault="00181EF0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4" w:name="Par568"/>
      <w:bookmarkEnd w:id="4"/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программы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2126"/>
      </w:tblGrid>
      <w:tr w:rsidR="00155C4C" w:rsidRPr="003B77D2" w:rsidTr="009F5208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 в разрезе муниципальных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155C4C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«Об утверждении Положения </w:t>
            </w:r>
            <w:r w:rsidR="00155C4C" w:rsidRPr="003B77D2">
              <w:rPr>
                <w:rFonts w:ascii="Times New Roman" w:eastAsia="Times New Roman" w:hAnsi="Times New Roman" w:cs="Times New Roman"/>
              </w:rPr>
              <w:t>об организации общественных работ»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54DF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0B7B" w:rsidRPr="003B77D2" w:rsidTr="00270B7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549C" w:rsidRDefault="0064549C" w:rsidP="006454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00"/>
      <w:bookmarkEnd w:id="5"/>
    </w:p>
    <w:p w:rsidR="005B44A1" w:rsidRDefault="005B44A1" w:rsidP="006454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44A1" w:rsidRDefault="005B44A1" w:rsidP="006454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549C" w:rsidRDefault="0064549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549C" w:rsidRDefault="0064549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5D5011" w:rsidRDefault="005D501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1EF0" w:rsidRPr="00155C4C" w:rsidRDefault="00181EF0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5D5011" w:rsidRDefault="00155C4C" w:rsidP="005D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6" w:name="Par602"/>
      <w:bookmarkEnd w:id="6"/>
      <w:r w:rsidRPr="005D5011">
        <w:rPr>
          <w:rFonts w:ascii="Times New Roman" w:eastAsia="Times New Roman" w:hAnsi="Times New Roman" w:cs="Times New Roman"/>
          <w:sz w:val="27"/>
          <w:szCs w:val="27"/>
        </w:rPr>
        <w:t>Расходы на реализацию муниципальной программы</w:t>
      </w:r>
      <w:r w:rsidR="005D5011" w:rsidRPr="005D50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средств бюджета муниципального образования.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3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7"/>
        <w:gridCol w:w="1685"/>
        <w:gridCol w:w="992"/>
        <w:gridCol w:w="1134"/>
        <w:gridCol w:w="992"/>
        <w:gridCol w:w="992"/>
        <w:gridCol w:w="993"/>
        <w:gridCol w:w="850"/>
        <w:gridCol w:w="851"/>
        <w:gridCol w:w="992"/>
        <w:gridCol w:w="850"/>
        <w:gridCol w:w="851"/>
        <w:gridCol w:w="1938"/>
      </w:tblGrid>
      <w:tr w:rsidR="00155C4C" w:rsidRPr="003B77D2" w:rsidTr="00895732">
        <w:trPr>
          <w:trHeight w:val="360"/>
          <w:tblCellSpacing w:w="5" w:type="nil"/>
          <w:jc w:val="center"/>
        </w:trPr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соисполнители,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114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155C4C" w:rsidRPr="003B77D2" w:rsidTr="00895732">
        <w:trPr>
          <w:trHeight w:val="893"/>
          <w:tblCellSpacing w:w="5" w:type="nil"/>
          <w:jc w:val="center"/>
        </w:trPr>
        <w:tc>
          <w:tcPr>
            <w:tcW w:w="1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   за весь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период  реализации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155C4C" w:rsidRPr="003B77D2" w:rsidTr="00895732">
        <w:trPr>
          <w:trHeight w:val="1006"/>
          <w:tblCellSpacing w:w="5" w:type="nil"/>
          <w:jc w:val="center"/>
        </w:trPr>
        <w:tc>
          <w:tcPr>
            <w:tcW w:w="17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55C4C"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155C4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155C4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155C4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155C4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5B44A1" w:rsidP="005B44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2954DF"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4C" w:rsidRPr="003B77D2" w:rsidRDefault="0064549C" w:rsidP="005B44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30</w:t>
            </w:r>
            <w:r w:rsidR="005B44A1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2954DF"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895732" w:rsidRPr="003B77D2" w:rsidTr="00895732">
        <w:trPr>
          <w:trHeight w:val="2332"/>
          <w:tblCellSpacing w:w="5" w:type="nil"/>
          <w:jc w:val="center"/>
        </w:trPr>
        <w:tc>
          <w:tcPr>
            <w:tcW w:w="17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исполнитель   </w:t>
            </w:r>
          </w:p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подпрограммы:</w:t>
            </w:r>
          </w:p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Pr="003B77D2">
              <w:rPr>
                <w:rFonts w:ascii="Times New Roman" w:eastAsia="Times New Roman" w:hAnsi="Times New Roman" w:cs="Times New Roman"/>
              </w:rPr>
              <w:br/>
              <w:t xml:space="preserve">МО «Шовгеновский район»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 xml:space="preserve"> 2601,34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5B44A1" w:rsidP="005B44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64549C" w:rsidP="005B44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30</w:t>
            </w:r>
            <w:r w:rsidR="005B44A1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895732" w:rsidRPr="003B77D2" w:rsidTr="00895732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2"/>
          <w:wAfter w:w="13120" w:type="dxa"/>
          <w:trHeight w:val="100"/>
          <w:jc w:val="center"/>
        </w:trPr>
        <w:tc>
          <w:tcPr>
            <w:tcW w:w="1717" w:type="dxa"/>
          </w:tcPr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Default="00155C4C" w:rsidP="00895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7D2" w:rsidRDefault="003B77D2" w:rsidP="00895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7D2" w:rsidRDefault="003B77D2" w:rsidP="00895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732" w:rsidRPr="00155C4C" w:rsidRDefault="00895732" w:rsidP="00895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31"/>
      <w:bookmarkEnd w:id="7"/>
      <w:r w:rsidRPr="00155C4C">
        <w:rPr>
          <w:rFonts w:ascii="Times New Roman" w:eastAsia="Times New Roman" w:hAnsi="Times New Roman" w:cs="Times New Roman"/>
          <w:sz w:val="24"/>
          <w:szCs w:val="24"/>
        </w:rPr>
        <w:t>Форма № 5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8" w:name="Par633"/>
      <w:bookmarkEnd w:id="8"/>
      <w:r w:rsidRPr="005D5011">
        <w:rPr>
          <w:rFonts w:ascii="Times New Roman" w:eastAsia="Times New Roman" w:hAnsi="Times New Roman" w:cs="Times New Roman"/>
          <w:sz w:val="27"/>
          <w:szCs w:val="27"/>
        </w:rPr>
        <w:t>Прогнозная (справочная) оценка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ресурсного обеспечения реализации муниципальной программы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1812"/>
        <w:gridCol w:w="993"/>
        <w:gridCol w:w="992"/>
        <w:gridCol w:w="1050"/>
        <w:gridCol w:w="1076"/>
        <w:gridCol w:w="851"/>
        <w:gridCol w:w="1134"/>
        <w:gridCol w:w="992"/>
        <w:gridCol w:w="1134"/>
        <w:gridCol w:w="1008"/>
        <w:gridCol w:w="976"/>
        <w:gridCol w:w="1276"/>
      </w:tblGrid>
      <w:tr w:rsidR="00155C4C" w:rsidRPr="003B77D2" w:rsidTr="009F5208">
        <w:trPr>
          <w:trHeight w:val="360"/>
          <w:tblCellSpacing w:w="5" w:type="nil"/>
        </w:trPr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Наименование подпрограммы  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14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155C4C" w:rsidRPr="003B77D2" w:rsidTr="009F5208">
        <w:trPr>
          <w:trHeight w:val="108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 Итого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за весь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 период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программы </w:t>
            </w:r>
          </w:p>
        </w:tc>
      </w:tr>
      <w:tr w:rsidR="00895732" w:rsidRPr="003B77D2" w:rsidTr="009F5208">
        <w:trPr>
          <w:trHeight w:val="360"/>
          <w:tblCellSpacing w:w="5" w:type="nil"/>
        </w:trPr>
        <w:tc>
          <w:tcPr>
            <w:tcW w:w="17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5B44A1" w:rsidP="005B44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64549C" w:rsidP="005B44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5B44A1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155C4C" w:rsidRPr="003B77D2" w:rsidTr="009F5208">
        <w:trPr>
          <w:trHeight w:val="54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rHeight w:val="54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732" w:rsidRPr="003B77D2" w:rsidTr="009F5208">
        <w:trPr>
          <w:trHeight w:val="36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5B44A1" w:rsidP="005B44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64549C" w:rsidP="005B44A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5B44A1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155C4C" w:rsidRPr="003B77D2" w:rsidTr="009F5208">
        <w:trPr>
          <w:trHeight w:val="36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208" w:rsidRPr="00155C4C" w:rsidRDefault="009F5208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732" w:rsidRDefault="00895732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732" w:rsidRDefault="00895732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732" w:rsidRPr="00155C4C" w:rsidRDefault="00895732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3B77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63"/>
      <w:bookmarkEnd w:id="9"/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>Форма № 6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0" w:name="Par665"/>
      <w:bookmarkEnd w:id="10"/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 внесенных в </w:t>
      </w:r>
      <w:r w:rsidR="002357D2" w:rsidRPr="005D5011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рограм</w:t>
      </w:r>
      <w:r w:rsidR="00895732" w:rsidRPr="005D5011">
        <w:rPr>
          <w:rFonts w:ascii="Times New Roman" w:eastAsia="Times New Roman" w:hAnsi="Times New Roman" w:cs="Times New Roman"/>
          <w:sz w:val="27"/>
          <w:szCs w:val="27"/>
        </w:rPr>
        <w:t>му изменениях по состоянию на</w:t>
      </w:r>
      <w:r w:rsidR="005B44A1">
        <w:rPr>
          <w:rFonts w:ascii="Times New Roman" w:eastAsia="Times New Roman" w:hAnsi="Times New Roman" w:cs="Times New Roman"/>
          <w:sz w:val="27"/>
          <w:szCs w:val="27"/>
        </w:rPr>
        <w:t xml:space="preserve"> 30.12.2019г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7D2" w:rsidRPr="00155C4C" w:rsidRDefault="00155C4C" w:rsidP="0023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89573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55C4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рограммы: </w:t>
      </w:r>
      <w:r w:rsidR="002357D2" w:rsidRPr="00155C4C">
        <w:rPr>
          <w:rFonts w:ascii="Times New Roman" w:eastAsia="Times New Roman" w:hAnsi="Times New Roman" w:cs="Times New Roman"/>
        </w:rPr>
        <w:t>Муниципальная Программа</w:t>
      </w:r>
      <w:r w:rsidR="002357D2">
        <w:rPr>
          <w:rFonts w:ascii="Times New Roman" w:eastAsia="Times New Roman" w:hAnsi="Times New Roman" w:cs="Times New Roman"/>
        </w:rPr>
        <w:t xml:space="preserve"> </w:t>
      </w:r>
      <w:r w:rsidR="002357D2" w:rsidRPr="00155C4C">
        <w:rPr>
          <w:rFonts w:ascii="Times New Roman" w:eastAsia="Times New Roman" w:hAnsi="Times New Roman" w:cs="Times New Roman"/>
        </w:rPr>
        <w:t>«Социальная поддержка населения  муниципального образования «Шовгеновский район»</w:t>
      </w:r>
    </w:p>
    <w:p w:rsidR="002357D2" w:rsidRDefault="00155C4C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исполнитель: </w:t>
      </w:r>
      <w:r w:rsidR="002357D2" w:rsidRPr="002357D2">
        <w:rPr>
          <w:rFonts w:ascii="Times New Roman" w:eastAsia="Times New Roman" w:hAnsi="Times New Roman" w:cs="Times New Roman"/>
          <w:sz w:val="24"/>
          <w:szCs w:val="24"/>
        </w:rPr>
        <w:t>Отдел социальной защиты населения админи</w:t>
      </w:r>
      <w:r w:rsidR="002357D2">
        <w:rPr>
          <w:rFonts w:ascii="Times New Roman" w:eastAsia="Times New Roman" w:hAnsi="Times New Roman" w:cs="Times New Roman"/>
          <w:sz w:val="24"/>
          <w:szCs w:val="24"/>
        </w:rPr>
        <w:t xml:space="preserve">страции МО «Шовгеновский район», </w:t>
      </w:r>
      <w:r w:rsidR="002357D2" w:rsidRPr="002357D2">
        <w:rPr>
          <w:rFonts w:ascii="Times New Roman" w:eastAsia="Times New Roman" w:hAnsi="Times New Roman" w:cs="Times New Roman"/>
          <w:sz w:val="24"/>
          <w:szCs w:val="24"/>
        </w:rPr>
        <w:t xml:space="preserve">Отдел правового </w:t>
      </w:r>
      <w:r w:rsidR="002357D2">
        <w:rPr>
          <w:rFonts w:ascii="Times New Roman" w:eastAsia="Times New Roman" w:hAnsi="Times New Roman" w:cs="Times New Roman"/>
          <w:sz w:val="24"/>
          <w:szCs w:val="24"/>
        </w:rPr>
        <w:br/>
      </w:r>
      <w:r w:rsidR="002357D2" w:rsidRPr="002357D2">
        <w:rPr>
          <w:rFonts w:ascii="Times New Roman" w:eastAsia="Times New Roman" w:hAnsi="Times New Roman" w:cs="Times New Roman"/>
          <w:sz w:val="24"/>
          <w:szCs w:val="24"/>
        </w:rPr>
        <w:t>и кадрового обес</w:t>
      </w:r>
      <w:r w:rsidR="002357D2">
        <w:rPr>
          <w:rFonts w:ascii="Times New Roman" w:eastAsia="Times New Roman" w:hAnsi="Times New Roman" w:cs="Times New Roman"/>
          <w:sz w:val="24"/>
          <w:szCs w:val="24"/>
        </w:rPr>
        <w:t xml:space="preserve">печения МО «Шовгеновский район», </w:t>
      </w:r>
      <w:r w:rsidR="002357D2" w:rsidRPr="002357D2">
        <w:rPr>
          <w:rFonts w:ascii="Times New Roman" w:eastAsia="Times New Roman" w:hAnsi="Times New Roman" w:cs="Times New Roman"/>
          <w:sz w:val="24"/>
          <w:szCs w:val="24"/>
        </w:rPr>
        <w:t>Общество инвалидов и ветеранов МО «Шовгеновский район»</w:t>
      </w:r>
    </w:p>
    <w:p w:rsidR="00155C4C" w:rsidRDefault="00155C4C" w:rsidP="00235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55C4C">
        <w:rPr>
          <w:rFonts w:ascii="Times New Roman" w:eastAsia="Times New Roman" w:hAnsi="Times New Roman" w:cs="Times New Roman"/>
          <w:sz w:val="16"/>
          <w:szCs w:val="16"/>
        </w:rPr>
        <w:t>(структурное  подразделение  администрации  муниципального  образования "Шовгеновский район")</w:t>
      </w:r>
    </w:p>
    <w:p w:rsidR="002357D2" w:rsidRPr="002357D2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155C4C" w:rsidRPr="003B77D2" w:rsidTr="009F5208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N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 нормативного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Суть изменений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(краткое изложение)</w:t>
            </w:r>
          </w:p>
        </w:tc>
      </w:tr>
      <w:tr w:rsidR="00155C4C" w:rsidRPr="003B77D2" w:rsidTr="00015959">
        <w:trPr>
          <w:trHeight w:val="255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3B77D2" w:rsidRDefault="005B44A1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3B77D2" w:rsidRDefault="005B44A1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3B77D2" w:rsidRDefault="005B44A1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17.04.2019г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3B77D2" w:rsidRDefault="005B44A1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3B77D2" w:rsidRDefault="005B44A1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Изменение лимита финансирования</w:t>
            </w:r>
          </w:p>
        </w:tc>
      </w:tr>
      <w:tr w:rsidR="00015959" w:rsidRPr="003B77D2" w:rsidTr="00015959">
        <w:trPr>
          <w:trHeight w:val="240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Поста</w:t>
            </w:r>
            <w:r>
              <w:rPr>
                <w:rFonts w:ascii="Times New Roman" w:eastAsia="Times New Roman" w:hAnsi="Times New Roman" w:cs="Times New Roman"/>
              </w:rPr>
              <w:t>новление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31.10.2019г.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Изменение лимита финансирования</w:t>
            </w:r>
          </w:p>
        </w:tc>
      </w:tr>
      <w:tr w:rsidR="00015959" w:rsidRPr="003B77D2" w:rsidTr="00015959">
        <w:trPr>
          <w:trHeight w:val="255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28.11.2019г.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Изменение лимита финансирования</w:t>
            </w:r>
          </w:p>
        </w:tc>
      </w:tr>
      <w:tr w:rsidR="00015959" w:rsidRPr="003B77D2" w:rsidTr="00015959">
        <w:trPr>
          <w:trHeight w:val="240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959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30.12.2019г.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959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959" w:rsidRPr="005B44A1" w:rsidRDefault="00015959" w:rsidP="0001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44A1">
              <w:rPr>
                <w:rFonts w:ascii="Times New Roman" w:eastAsia="Times New Roman" w:hAnsi="Times New Roman" w:cs="Times New Roman"/>
              </w:rPr>
              <w:t>Изменение лимита финансирования</w:t>
            </w:r>
          </w:p>
        </w:tc>
      </w:tr>
    </w:tbl>
    <w:p w:rsidR="00155C4C" w:rsidRPr="00155C4C" w:rsidRDefault="00155C4C" w:rsidP="0015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  <w:sectPr w:rsidR="00155C4C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155C4C" w:rsidRPr="00155C4C" w:rsidRDefault="00155C4C" w:rsidP="0015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15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5C4C" w:rsidRPr="00155C4C" w:rsidRDefault="00155C4C" w:rsidP="0015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235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создание организационно-правовых </w:t>
      </w:r>
      <w:r w:rsidR="002357D2">
        <w:rPr>
          <w:rFonts w:ascii="Times New Roman" w:eastAsia="Times New Roman" w:hAnsi="Times New Roman" w:cs="Times New Roman"/>
          <w:sz w:val="28"/>
          <w:szCs w:val="28"/>
        </w:rPr>
        <w:br/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и финансовых условий поддержки и реабилитации социально незащищенных категорий граждан  Шовгеновского района.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рассчитана на 2014-2023 г.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5C4C" w:rsidRPr="00155C4C" w:rsidRDefault="00155C4C" w:rsidP="00155C4C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2357D2"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155C4C" w:rsidRPr="00155C4C" w:rsidRDefault="00155C4C" w:rsidP="00155C4C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</w:r>
    </w:p>
    <w:p w:rsid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- Выплаты к пенсиям государственных служащих субъектов РФ и муниципальных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служащих за выслугу лет.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-субсидии социально-ориентированным некоммерческим организациям на проведение общественно-значимых мероприятий.</w:t>
      </w:r>
    </w:p>
    <w:p w:rsidR="00155C4C" w:rsidRPr="00155C4C" w:rsidRDefault="00155C4C" w:rsidP="00155C4C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Перечень всех мероприятий представлен в приложении 1.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4C" w:rsidRPr="00155C4C" w:rsidRDefault="00155C4C" w:rsidP="00155C4C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</w:t>
      </w:r>
      <w:proofErr w:type="gramStart"/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Устав МО «Шовгеновский район»,  Постановление главы администрации №292 от 24.04.2014г </w:t>
      </w:r>
      <w:r w:rsidR="002357D2"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 w:rsidR="00651D18" w:rsidRPr="00E47E9D">
        <w:rPr>
          <w:rFonts w:ascii="Times New Roman" w:eastAsia="Times New Roman" w:hAnsi="Times New Roman" w:cs="Times New Roman"/>
          <w:sz w:val="28"/>
          <w:szCs w:val="28"/>
        </w:rPr>
        <w:t>, ФЗ №104 от 07.05.2013г  «О внесении изменений в бюджетный кодекс Российской Федерации</w:t>
      </w:r>
      <w:proofErr w:type="gramEnd"/>
      <w:r w:rsidR="00651D18" w:rsidRPr="00E47E9D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</w:t>
      </w:r>
      <w:r w:rsidR="00E47E9D">
        <w:rPr>
          <w:rFonts w:ascii="Times New Roman" w:eastAsia="Times New Roman" w:hAnsi="Times New Roman" w:cs="Times New Roman"/>
          <w:sz w:val="28"/>
          <w:szCs w:val="28"/>
        </w:rPr>
        <w:br/>
      </w:r>
      <w:r w:rsidR="00651D18"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</w:t>
      </w:r>
      <w:r w:rsidR="0064549C" w:rsidRPr="00E9205D">
        <w:rPr>
          <w:rFonts w:ascii="Times New Roman" w:eastAsia="Times New Roman" w:hAnsi="Times New Roman" w:cs="Times New Roman"/>
          <w:sz w:val="28"/>
          <w:szCs w:val="28"/>
        </w:rPr>
        <w:t>"</w:t>
      </w:r>
      <w:r w:rsidR="0064549C" w:rsidRPr="00702698">
        <w:rPr>
          <w:rFonts w:ascii="Times New Roman" w:eastAsia="Times New Roman" w:hAnsi="Times New Roman" w:cs="Times New Roman"/>
        </w:rPr>
        <w:t xml:space="preserve"> </w:t>
      </w:r>
      <w:r w:rsidR="00651D18"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155C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2357D2"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64549C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30</w:t>
      </w:r>
      <w:r w:rsidR="000159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76,102 тыс. рублей за счет средств районного бюджета, из них: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 w:rsidR="00015959">
        <w:rPr>
          <w:rFonts w:ascii="Times New Roman" w:eastAsia="Times New Roman" w:hAnsi="Times New Roman" w:cs="Times New Roman"/>
          <w:sz w:val="28"/>
          <w:szCs w:val="28"/>
        </w:rPr>
        <w:t>2926</w:t>
      </w:r>
      <w:bookmarkStart w:id="11" w:name="_GoBack"/>
      <w:bookmarkEnd w:id="11"/>
      <w:r w:rsidRPr="00155C4C">
        <w:rPr>
          <w:rFonts w:ascii="Times New Roman" w:eastAsia="Times New Roman" w:hAnsi="Times New Roman" w:cs="Times New Roman"/>
          <w:sz w:val="28"/>
          <w:szCs w:val="28"/>
        </w:rPr>
        <w:t>,4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2021 г. -  3030,9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2022 г. -  3143,9     тыс. рублей,</w:t>
      </w:r>
    </w:p>
    <w:p w:rsidR="00155C4C" w:rsidRDefault="002357D2" w:rsidP="0023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2023 г. -  3495,0     тыс. рублей.</w:t>
      </w:r>
    </w:p>
    <w:p w:rsidR="0064549C" w:rsidRDefault="0064549C" w:rsidP="0023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49C" w:rsidRPr="00155C4C" w:rsidRDefault="0064549C" w:rsidP="0023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9F5208" w:rsidRDefault="00155C4C" w:rsidP="00155C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2357D2"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Риски реализации Программы разделены на: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внешние, наступление которых не зависит от действий ответственного исполнителя Программы. 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уровня гарантированности достижения ожидаемых результатов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 w:rsidR="002357D2"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155C4C" w:rsidRPr="00155C4C" w:rsidRDefault="00155C4C" w:rsidP="0015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181EF0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155C4C" w:rsidRPr="00155C4C" w:rsidRDefault="00155C4C" w:rsidP="00181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35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155C4C" w:rsidRPr="00155C4C" w:rsidRDefault="00155C4C" w:rsidP="0015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8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155C4C" w:rsidRPr="00155C4C" w:rsidRDefault="00155C4C" w:rsidP="00181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35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18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35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155C4C" w:rsidRPr="00155C4C" w:rsidRDefault="00155C4C" w:rsidP="0015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18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155C4C" w:rsidRPr="00155C4C" w:rsidRDefault="00181EF0" w:rsidP="0015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55C4C"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r w:rsidR="00155C4C"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-оперативное реагирование на изменение федерального законодательства </w:t>
      </w:r>
      <w:r w:rsidR="00155C4C"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B92699" w:rsidRPr="00ED7D6E" w:rsidRDefault="00B92699" w:rsidP="00ED7D6E"/>
    <w:sectPr w:rsidR="00B92699" w:rsidRPr="00ED7D6E" w:rsidSect="009F5208">
      <w:pgSz w:w="11905" w:h="16838"/>
      <w:pgMar w:top="1134" w:right="851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15959"/>
    <w:rsid w:val="00155C4C"/>
    <w:rsid w:val="00181EF0"/>
    <w:rsid w:val="002357D2"/>
    <w:rsid w:val="00270B7B"/>
    <w:rsid w:val="002954DF"/>
    <w:rsid w:val="002A0D92"/>
    <w:rsid w:val="0039284E"/>
    <w:rsid w:val="003B77D2"/>
    <w:rsid w:val="00431450"/>
    <w:rsid w:val="005B44A1"/>
    <w:rsid w:val="005D5011"/>
    <w:rsid w:val="0064549C"/>
    <w:rsid w:val="00651D18"/>
    <w:rsid w:val="00884B74"/>
    <w:rsid w:val="00895732"/>
    <w:rsid w:val="009F5208"/>
    <w:rsid w:val="00B92699"/>
    <w:rsid w:val="00C21EFE"/>
    <w:rsid w:val="00CE6852"/>
    <w:rsid w:val="00E47E9D"/>
    <w:rsid w:val="00E702C8"/>
    <w:rsid w:val="00ED7D6E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</cp:revision>
  <cp:lastPrinted>2020-02-18T08:14:00Z</cp:lastPrinted>
  <dcterms:created xsi:type="dcterms:W3CDTF">2020-03-23T07:12:00Z</dcterms:created>
  <dcterms:modified xsi:type="dcterms:W3CDTF">2020-03-23T07:26:00Z</dcterms:modified>
</cp:coreProperties>
</file>